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6328EC">
        <w:rPr>
          <w:lang w:val="en-GB"/>
        </w:rPr>
        <w:t>200</w:t>
      </w:r>
      <w:r w:rsidR="00212AAB">
        <w:rPr>
          <w:lang w:val="en-GB"/>
        </w:rPr>
        <w:t>493</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453EF2" w:rsidRPr="00453EF2">
        <w:rPr>
          <w:rFonts w:cs="Arial"/>
          <w:sz w:val="22"/>
          <w:szCs w:val="22"/>
        </w:rPr>
        <w:t>Discussion on Concurrent MG</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E15D99">
        <w:rPr>
          <w:rFonts w:eastAsiaTheme="minorEastAsia" w:cs="Arial"/>
          <w:sz w:val="22"/>
          <w:szCs w:val="22"/>
          <w:lang w:eastAsia="zh-CN"/>
        </w:rPr>
        <w:t>22</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34B0B" w:rsidRDefault="00D34B0B" w:rsidP="00D34B0B">
      <w:pPr>
        <w:pStyle w:val="a0"/>
        <w:rPr>
          <w:rFonts w:eastAsiaTheme="minorEastAsia"/>
          <w:lang w:eastAsia="zh-CN"/>
        </w:rPr>
      </w:pPr>
      <w:r>
        <w:rPr>
          <w:rFonts w:eastAsiaTheme="minorEastAsia"/>
          <w:lang w:eastAsia="zh-CN"/>
        </w:rPr>
        <w:t xml:space="preserve">A new </w:t>
      </w:r>
      <w:r w:rsidRPr="009961D6">
        <w:rPr>
          <w:rFonts w:eastAsiaTheme="minorEastAsia"/>
          <w:lang w:eastAsia="zh-CN"/>
        </w:rPr>
        <w:t xml:space="preserve">work item </w:t>
      </w:r>
      <w:r>
        <w:rPr>
          <w:rFonts w:eastAsiaTheme="minorEastAsia" w:hint="eastAsia"/>
          <w:lang w:eastAsia="zh-CN"/>
        </w:rPr>
        <w:t>was</w:t>
      </w:r>
      <w:r>
        <w:rPr>
          <w:rFonts w:eastAsiaTheme="minorEastAsia"/>
          <w:lang w:eastAsia="zh-CN"/>
        </w:rPr>
        <w:t xml:space="preserve"> led by RAN4 on </w:t>
      </w:r>
      <w:r w:rsidRPr="009961D6">
        <w:rPr>
          <w:rFonts w:eastAsiaTheme="minorEastAsia"/>
          <w:lang w:eastAsia="zh-CN"/>
        </w:rPr>
        <w:t>NR measurement gap enhancements</w:t>
      </w:r>
      <w:r>
        <w:rPr>
          <w:rFonts w:eastAsiaTheme="minorEastAsia"/>
          <w:lang w:eastAsia="zh-CN"/>
        </w:rPr>
        <w:t xml:space="preserve"> </w:t>
      </w:r>
      <w:r w:rsidRPr="009961D6">
        <w:rPr>
          <w:rFonts w:eastAsiaTheme="minorEastAsia"/>
          <w:lang w:eastAsia="zh-CN"/>
        </w:rPr>
        <w:t xml:space="preserve">[1]. Main objectives are introducing (1) pre-configured MG patterns(s); (2) Multiple concurrent and independent MG patterns; and (3) Network controlled small gap (NCSG). In this contribution, we </w:t>
      </w:r>
      <w:r>
        <w:rPr>
          <w:rFonts w:eastAsiaTheme="minorEastAsia"/>
          <w:lang w:eastAsia="zh-CN"/>
        </w:rPr>
        <w:t xml:space="preserve">will </w:t>
      </w:r>
      <w:r w:rsidRPr="009961D6">
        <w:rPr>
          <w:rFonts w:eastAsiaTheme="minorEastAsia"/>
          <w:lang w:eastAsia="zh-CN"/>
        </w:rPr>
        <w:t xml:space="preserve">focus on </w:t>
      </w:r>
      <w:r>
        <w:rPr>
          <w:rFonts w:eastAsiaTheme="minorEastAsia"/>
          <w:lang w:eastAsia="zh-CN"/>
        </w:rPr>
        <w:t xml:space="preserve">the discussion on </w:t>
      </w:r>
      <w:r w:rsidR="004E18D7" w:rsidRPr="009961D6">
        <w:rPr>
          <w:rFonts w:eastAsiaTheme="minorEastAsia"/>
          <w:lang w:eastAsia="zh-CN"/>
        </w:rPr>
        <w:t>concurrent</w:t>
      </w:r>
      <w:r w:rsidRPr="009961D6">
        <w:rPr>
          <w:rFonts w:eastAsiaTheme="minorEastAsia"/>
          <w:lang w:eastAsia="zh-CN"/>
        </w:rPr>
        <w:t xml:space="preserve"> measurement gap.</w:t>
      </w:r>
    </w:p>
    <w:p w:rsidR="00D34B0B" w:rsidRDefault="00D34B0B" w:rsidP="00D34B0B">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agreements were made for </w:t>
      </w:r>
      <w:r w:rsidR="004E18D7" w:rsidRPr="009961D6">
        <w:rPr>
          <w:rFonts w:eastAsiaTheme="minorEastAsia"/>
          <w:lang w:eastAsia="zh-CN"/>
        </w:rPr>
        <w:t>concurrent</w:t>
      </w:r>
      <w:r>
        <w:rPr>
          <w:rFonts w:eastAsiaTheme="minorEastAsia"/>
          <w:lang w:eastAsia="zh-CN"/>
        </w:rPr>
        <w:t xml:space="preserve"> gap in RAN2#116_e meeting [2]:</w:t>
      </w:r>
    </w:p>
    <w:p w:rsidR="00AB47EF" w:rsidRPr="00211C68" w:rsidRDefault="00AB47EF" w:rsidP="00AB47EF">
      <w:pPr>
        <w:pStyle w:val="Doc-text2"/>
      </w:pPr>
    </w:p>
    <w:p w:rsidR="00AB47EF" w:rsidRPr="00211C68" w:rsidRDefault="00AB47EF" w:rsidP="00AB47EF">
      <w:pPr>
        <w:pStyle w:val="Agreement"/>
        <w:tabs>
          <w:tab w:val="clear" w:pos="-9136"/>
          <w:tab w:val="num" w:pos="1619"/>
        </w:tabs>
        <w:ind w:left="1620"/>
      </w:pPr>
      <w:r w:rsidRPr="00211C68">
        <w:t>RAN2 confirms the following understanding for concurrent gap operation:</w:t>
      </w:r>
    </w:p>
    <w:p w:rsidR="00AB47EF" w:rsidRPr="00211C68" w:rsidRDefault="00AB47EF" w:rsidP="00AB47EF">
      <w:pPr>
        <w:pStyle w:val="Agreement"/>
        <w:numPr>
          <w:ilvl w:val="0"/>
          <w:numId w:val="0"/>
        </w:numPr>
        <w:ind w:left="1620"/>
      </w:pPr>
      <w:r w:rsidRPr="00211C68">
        <w:t>1. Concurrent gaps are multiple measurement gaps and each gap pattern could be associated with one or multiple frequency layers.</w:t>
      </w:r>
    </w:p>
    <w:p w:rsidR="00AB47EF" w:rsidRPr="00211C68" w:rsidRDefault="00AB47EF" w:rsidP="00AB47EF">
      <w:pPr>
        <w:pStyle w:val="Agreement"/>
        <w:numPr>
          <w:ilvl w:val="0"/>
          <w:numId w:val="0"/>
        </w:numPr>
        <w:ind w:left="1620"/>
      </w:pPr>
      <w:r w:rsidRPr="00211C68">
        <w:t>2. Each frequency layer can be associated with only one of the concurrent gaps.</w:t>
      </w:r>
    </w:p>
    <w:p w:rsidR="00AB47EF" w:rsidRPr="00211C68" w:rsidRDefault="00AB47EF" w:rsidP="00AB47EF">
      <w:pPr>
        <w:pStyle w:val="Agreement"/>
        <w:numPr>
          <w:ilvl w:val="0"/>
          <w:numId w:val="0"/>
        </w:numPr>
        <w:ind w:left="1620"/>
      </w:pPr>
      <w:r w:rsidRPr="00211C68">
        <w:t>3. Without considering pre-configured MG, concurrent gaps are always activated if it is setup by the network.</w:t>
      </w:r>
    </w:p>
    <w:p w:rsidR="00AB47EF" w:rsidRPr="00211C68" w:rsidRDefault="00AB47EF" w:rsidP="00AB47EF">
      <w:pPr>
        <w:pStyle w:val="Agreement"/>
        <w:numPr>
          <w:ilvl w:val="0"/>
          <w:numId w:val="0"/>
        </w:numPr>
        <w:ind w:left="1620"/>
        <w:rPr>
          <w:lang w:val="en-US"/>
        </w:rPr>
      </w:pPr>
      <w:r w:rsidRPr="00211C68">
        <w:rPr>
          <w:lang w:val="en-US"/>
        </w:rPr>
        <w:t>4. No new gap pattern is introduced for concurrent gap, the existing R15/R16 gap pattern could be configured for the concurrent gaps.</w:t>
      </w:r>
    </w:p>
    <w:p w:rsidR="00AB47EF" w:rsidRPr="00211C68" w:rsidRDefault="00AB47EF" w:rsidP="00AB47EF">
      <w:pPr>
        <w:pStyle w:val="Doc-text2"/>
        <w:tabs>
          <w:tab w:val="left" w:pos="340"/>
        </w:tabs>
        <w:ind w:left="0" w:firstLine="0"/>
        <w:jc w:val="both"/>
        <w:rPr>
          <w:rFonts w:cs="Arial"/>
        </w:rPr>
      </w:pPr>
    </w:p>
    <w:p w:rsidR="00AB47EF" w:rsidRPr="00211C68" w:rsidRDefault="00AB47EF" w:rsidP="00AB47EF">
      <w:pPr>
        <w:pStyle w:val="Agreement"/>
        <w:tabs>
          <w:tab w:val="clear" w:pos="-9136"/>
          <w:tab w:val="num" w:pos="1619"/>
        </w:tabs>
        <w:ind w:left="1620"/>
      </w:pPr>
      <w:r w:rsidRPr="00211C68">
        <w:t>RAN2 to clarify “frequency layer” and limitations as below:</w:t>
      </w:r>
    </w:p>
    <w:p w:rsidR="00AB47EF" w:rsidRPr="00211C68" w:rsidRDefault="00AB47EF" w:rsidP="00AB47EF">
      <w:pPr>
        <w:pStyle w:val="Agreement"/>
        <w:numPr>
          <w:ilvl w:val="0"/>
          <w:numId w:val="0"/>
        </w:numPr>
        <w:ind w:left="1620"/>
      </w:pPr>
      <w:r w:rsidRPr="00211C68">
        <w:t>PRS measurement can be associated with one gap pattern, no matter how many frequencies are measured for PRS.</w:t>
      </w:r>
    </w:p>
    <w:p w:rsidR="00AB47EF" w:rsidRPr="00211C68" w:rsidRDefault="00AB47EF" w:rsidP="00AB47EF">
      <w:pPr>
        <w:pStyle w:val="Agreement"/>
        <w:numPr>
          <w:ilvl w:val="0"/>
          <w:numId w:val="0"/>
        </w:numPr>
        <w:ind w:left="1620"/>
      </w:pPr>
      <w:r w:rsidRPr="00211C68">
        <w:t>Each measured SSB or LTE frequency is considered as one frequency layer.</w:t>
      </w:r>
    </w:p>
    <w:p w:rsidR="00AB47EF" w:rsidRPr="00211C68" w:rsidRDefault="00AB47EF" w:rsidP="00AB47EF">
      <w:pPr>
        <w:pStyle w:val="Agreement"/>
        <w:numPr>
          <w:ilvl w:val="0"/>
          <w:numId w:val="0"/>
        </w:numPr>
        <w:ind w:left="1620"/>
      </w:pPr>
      <w:r w:rsidRPr="00211C68">
        <w:t xml:space="preserve">Measured CSI-RS resources with the same </w:t>
      </w:r>
      <w:proofErr w:type="spellStart"/>
      <w:r w:rsidRPr="00211C68">
        <w:t>center</w:t>
      </w:r>
      <w:proofErr w:type="spellEnd"/>
      <w:r w:rsidRPr="00211C68">
        <w:t xml:space="preserve"> frequency is considered as one frequency layer. It is possible to have Multiple MOs including CSI-RS resources with same </w:t>
      </w:r>
      <w:proofErr w:type="spellStart"/>
      <w:r w:rsidRPr="00211C68">
        <w:t>center</w:t>
      </w:r>
      <w:proofErr w:type="spellEnd"/>
      <w:r w:rsidRPr="00211C68">
        <w:t xml:space="preserve"> frequency.</w:t>
      </w:r>
    </w:p>
    <w:p w:rsidR="00AB47EF" w:rsidRPr="00211C68" w:rsidRDefault="00AB47EF" w:rsidP="00AB47EF">
      <w:pPr>
        <w:pStyle w:val="Agreement"/>
        <w:numPr>
          <w:ilvl w:val="0"/>
          <w:numId w:val="0"/>
        </w:numPr>
        <w:ind w:left="1620"/>
      </w:pPr>
      <w:r w:rsidRPr="00211C68">
        <w:t>SSB and CSI-RS measurement in one MO are considered as different frequency layers.</w:t>
      </w:r>
    </w:p>
    <w:p w:rsidR="00AB47EF" w:rsidRPr="00211C68" w:rsidRDefault="00AB47EF" w:rsidP="00AB47EF">
      <w:pPr>
        <w:pStyle w:val="Doc-text2"/>
      </w:pPr>
    </w:p>
    <w:p w:rsidR="00AB47EF" w:rsidRPr="00211C68" w:rsidRDefault="00AB47EF" w:rsidP="00AB47EF">
      <w:pPr>
        <w:pStyle w:val="Agreement"/>
        <w:tabs>
          <w:tab w:val="clear" w:pos="-9136"/>
          <w:tab w:val="num" w:pos="1619"/>
        </w:tabs>
        <w:ind w:left="1620"/>
      </w:pPr>
      <w:r w:rsidRPr="00211C68">
        <w:t>For current gap, reply RAN4 LS with the following clarification questions</w:t>
      </w:r>
    </w:p>
    <w:p w:rsidR="00AB47EF" w:rsidRPr="00211C68" w:rsidRDefault="00AB47EF" w:rsidP="00AB47EF">
      <w:pPr>
        <w:pStyle w:val="Agreement"/>
        <w:numPr>
          <w:ilvl w:val="0"/>
          <w:numId w:val="0"/>
        </w:numPr>
        <w:ind w:left="1620"/>
      </w:pPr>
      <w:r w:rsidRPr="00211C68">
        <w:t>Q1 – Could RAN4 confirm the RAN2 understanding above (P1 to P2)?</w:t>
      </w:r>
    </w:p>
    <w:p w:rsidR="00AB47EF" w:rsidRPr="00211C68" w:rsidRDefault="00AB47EF" w:rsidP="00AB47EF">
      <w:pPr>
        <w:pStyle w:val="Agreement"/>
        <w:numPr>
          <w:ilvl w:val="0"/>
          <w:numId w:val="0"/>
        </w:numPr>
        <w:ind w:left="1620"/>
      </w:pPr>
      <w:r w:rsidRPr="00211C68">
        <w:t>Q2 – Could concurrent gap be configured together with legacy gap (i.e. gap without associated frequency layer(s))? Could some of the concurrent gaps be configured without associated frequency layer? If yes, how does UE use the concurrent gaps together with gap without associated frequency layer?</w:t>
      </w:r>
    </w:p>
    <w:p w:rsidR="00AB47EF" w:rsidRPr="00211C68" w:rsidRDefault="00AB47EF" w:rsidP="00AB47EF">
      <w:pPr>
        <w:pStyle w:val="Agreement"/>
        <w:numPr>
          <w:ilvl w:val="0"/>
          <w:numId w:val="0"/>
        </w:numPr>
        <w:ind w:left="1620"/>
      </w:pPr>
      <w:r w:rsidRPr="00211C68">
        <w:t xml:space="preserve">Q3 – How many </w:t>
      </w:r>
      <w:proofErr w:type="gramStart"/>
      <w:r w:rsidRPr="00211C68">
        <w:t>number</w:t>
      </w:r>
      <w:proofErr w:type="gramEnd"/>
      <w:r w:rsidRPr="00211C68">
        <w:t xml:space="preserve"> of concurrent gap could be configured?</w:t>
      </w:r>
    </w:p>
    <w:p w:rsidR="00AB47EF" w:rsidRPr="00211C68" w:rsidRDefault="00AB47EF" w:rsidP="00AB47EF">
      <w:pPr>
        <w:pStyle w:val="Agreement"/>
        <w:numPr>
          <w:ilvl w:val="0"/>
          <w:numId w:val="0"/>
        </w:numPr>
        <w:ind w:left="1620"/>
      </w:pPr>
      <w:r w:rsidRPr="00211C68">
        <w:t xml:space="preserve">Q4 – Could concurrent gaps be configured with different gap types (i.e. some gaps are per-UE while some gaps are Per-FR)? </w:t>
      </w:r>
    </w:p>
    <w:p w:rsidR="00AB47EF" w:rsidRPr="00211C68" w:rsidRDefault="00AB47EF" w:rsidP="00AB47EF">
      <w:pPr>
        <w:pStyle w:val="Agreement"/>
        <w:numPr>
          <w:ilvl w:val="0"/>
          <w:numId w:val="0"/>
        </w:numPr>
        <w:ind w:left="1620"/>
      </w:pPr>
      <w:r w:rsidRPr="00211C68">
        <w:t>Q5 – The impact to gap sharing configuration (</w:t>
      </w:r>
      <w:proofErr w:type="spellStart"/>
      <w:r w:rsidRPr="00211C68">
        <w:rPr>
          <w:i/>
        </w:rPr>
        <w:t>MeasGapSharingConfig</w:t>
      </w:r>
      <w:proofErr w:type="spellEnd"/>
      <w:r w:rsidRPr="00211C68">
        <w:t>) due to concurrent gap is unclear to RAN2. Should we also have multiple gap sharing configuration?</w:t>
      </w:r>
    </w:p>
    <w:p w:rsidR="004E18D7" w:rsidRPr="00804890" w:rsidRDefault="00AB47EF" w:rsidP="00804890">
      <w:pPr>
        <w:pStyle w:val="Agreement"/>
        <w:numPr>
          <w:ilvl w:val="0"/>
          <w:numId w:val="0"/>
        </w:numPr>
        <w:ind w:left="1620"/>
      </w:pPr>
      <w:r w:rsidRPr="00211C68">
        <w:t xml:space="preserve">Q6 – ask about applicability to UTRA </w:t>
      </w:r>
    </w:p>
    <w:p w:rsidR="004E7247" w:rsidRPr="00D34B0B" w:rsidRDefault="004E7247" w:rsidP="000A6892">
      <w:pPr>
        <w:pStyle w:val="a0"/>
        <w:rPr>
          <w:rFonts w:eastAsiaTheme="minorEastAsia"/>
          <w:lang w:eastAsia="zh-CN"/>
        </w:rPr>
      </w:pPr>
    </w:p>
    <w:p w:rsidR="0013788B" w:rsidRDefault="00AC1229" w:rsidP="00052C33">
      <w:pPr>
        <w:pStyle w:val="1"/>
        <w:numPr>
          <w:ilvl w:val="0"/>
          <w:numId w:val="5"/>
        </w:numPr>
        <w:tabs>
          <w:tab w:val="num" w:pos="1418"/>
        </w:tabs>
        <w:jc w:val="both"/>
        <w:rPr>
          <w:szCs w:val="28"/>
        </w:rPr>
      </w:pPr>
      <w:r>
        <w:rPr>
          <w:szCs w:val="28"/>
        </w:rPr>
        <w:lastRenderedPageBreak/>
        <w:t>Discussion</w:t>
      </w:r>
      <w:r w:rsidR="00CE10AB" w:rsidRPr="0078066A">
        <w:rPr>
          <w:szCs w:val="28"/>
        </w:rPr>
        <w:t xml:space="preserve"> </w:t>
      </w:r>
    </w:p>
    <w:p w:rsidR="00FB7541" w:rsidRDefault="006C3725" w:rsidP="00C76948">
      <w:pPr>
        <w:pStyle w:val="a0"/>
      </w:pPr>
      <w:r>
        <w:rPr>
          <w:rFonts w:eastAsiaTheme="minorEastAsia" w:hint="eastAsia"/>
          <w:lang w:eastAsia="zh-CN"/>
        </w:rPr>
        <w:t>I</w:t>
      </w:r>
      <w:r>
        <w:rPr>
          <w:rFonts w:eastAsiaTheme="minorEastAsia"/>
          <w:lang w:eastAsia="zh-CN"/>
        </w:rPr>
        <w:t>n RAN2#11</w:t>
      </w:r>
      <w:r w:rsidR="00A90AD4">
        <w:rPr>
          <w:rFonts w:eastAsiaTheme="minorEastAsia"/>
          <w:lang w:eastAsia="zh-CN"/>
        </w:rPr>
        <w:t>6</w:t>
      </w:r>
      <w:r>
        <w:rPr>
          <w:rFonts w:eastAsiaTheme="minorEastAsia"/>
          <w:lang w:eastAsia="zh-CN"/>
        </w:rPr>
        <w:t>_e meeting</w:t>
      </w:r>
      <w:r>
        <w:rPr>
          <w:rFonts w:eastAsiaTheme="minorEastAsia" w:hint="eastAsia"/>
          <w:lang w:eastAsia="zh-CN"/>
        </w:rPr>
        <w:t>,</w:t>
      </w:r>
      <w:r>
        <w:rPr>
          <w:rFonts w:eastAsiaTheme="minorEastAsia"/>
          <w:lang w:eastAsia="zh-CN"/>
        </w:rPr>
        <w:t xml:space="preserve"> RAN2</w:t>
      </w:r>
      <w:r w:rsidR="00132CAB">
        <w:rPr>
          <w:rFonts w:eastAsiaTheme="minorEastAsia"/>
          <w:lang w:eastAsia="zh-CN"/>
        </w:rPr>
        <w:t xml:space="preserve"> discussed how to introduce </w:t>
      </w:r>
      <w:r w:rsidR="00132CAB" w:rsidRPr="00211C68">
        <w:t>concurrent gap</w:t>
      </w:r>
      <w:r w:rsidR="00132CAB">
        <w:t xml:space="preserve"> in RAN2 based on RAN4 LS [3]</w:t>
      </w:r>
      <w:r w:rsidR="00A24EFA">
        <w:t xml:space="preserve"> and replied the LS with the following questions [4]</w:t>
      </w:r>
      <w:r w:rsidR="009F2F81">
        <w:t>:</w:t>
      </w:r>
    </w:p>
    <w:p w:rsidR="00A24EFA" w:rsidRPr="00A24EFA" w:rsidRDefault="00A24EFA" w:rsidP="00A24EFA">
      <w:pPr>
        <w:pStyle w:val="Doc-text2"/>
        <w:ind w:left="0" w:firstLine="0"/>
        <w:rPr>
          <w:i/>
        </w:rPr>
      </w:pPr>
      <w:r w:rsidRPr="00A24EFA">
        <w:rPr>
          <w:i/>
        </w:rPr>
        <w:t>In addition, RAN2 would like to ask the following questions.</w:t>
      </w:r>
      <w:r w:rsidRPr="00A24EFA">
        <w:rPr>
          <w:i/>
        </w:rPr>
        <w:br/>
      </w:r>
    </w:p>
    <w:p w:rsidR="00A24EFA" w:rsidRPr="00A24EFA" w:rsidRDefault="00A24EFA" w:rsidP="00A24EFA">
      <w:pPr>
        <w:spacing w:after="180"/>
        <w:rPr>
          <w:rFonts w:ascii="Arial" w:hAnsi="Arial" w:cs="Arial"/>
          <w:i/>
        </w:rPr>
      </w:pPr>
      <w:r w:rsidRPr="00A24EFA">
        <w:rPr>
          <w:rFonts w:ascii="Arial" w:hAnsi="Arial" w:cs="Arial"/>
          <w:i/>
        </w:rPr>
        <w:t xml:space="preserve">RAN2 signaling could ensure to always provide an association between Rel-17 concurrent MGs and the frequency layers to be measured (at least in NR SA). However, since legacy MG do not provide this association: </w:t>
      </w:r>
      <w:r w:rsidRPr="00A24EFA">
        <w:rPr>
          <w:rFonts w:ascii="Arial" w:hAnsi="Arial" w:cs="Arial"/>
          <w:i/>
        </w:rPr>
        <w:br/>
      </w:r>
      <w:r w:rsidRPr="00A24EFA">
        <w:rPr>
          <w:rFonts w:ascii="Arial" w:hAnsi="Arial" w:cs="Arial"/>
          <w:b/>
          <w:bCs/>
          <w:i/>
        </w:rPr>
        <w:t>Q1 –</w:t>
      </w:r>
      <w:r w:rsidRPr="00A24EFA">
        <w:rPr>
          <w:rFonts w:ascii="Arial" w:hAnsi="Arial" w:cs="Arial"/>
          <w:i/>
        </w:rPr>
        <w:t xml:space="preserve"> Can Rel-17 concurrent gaps be configured together with legacy gap? If ‘yes’, what would be the UE behavior?</w:t>
      </w:r>
    </w:p>
    <w:p w:rsidR="00A24EFA" w:rsidRPr="00A24EFA" w:rsidRDefault="00A24EFA" w:rsidP="00A24EFA">
      <w:pPr>
        <w:spacing w:after="180"/>
        <w:jc w:val="both"/>
        <w:rPr>
          <w:rFonts w:ascii="Arial" w:hAnsi="Arial" w:cs="Arial"/>
          <w:i/>
        </w:rPr>
      </w:pPr>
      <w:r w:rsidRPr="00A24EFA">
        <w:rPr>
          <w:rFonts w:ascii="Arial" w:hAnsi="Arial" w:cs="Arial"/>
          <w:b/>
          <w:bCs/>
          <w:i/>
        </w:rPr>
        <w:t>Q2 –</w:t>
      </w:r>
      <w:r w:rsidRPr="00A24EFA">
        <w:rPr>
          <w:rFonts w:ascii="Arial" w:hAnsi="Arial" w:cs="Arial"/>
          <w:i/>
        </w:rPr>
        <w:t xml:space="preserve"> How many concurrent gaps could be configured simultaneously?</w:t>
      </w:r>
    </w:p>
    <w:p w:rsidR="00A24EFA" w:rsidRPr="00A24EFA" w:rsidRDefault="00A24EFA" w:rsidP="00A24EFA">
      <w:pPr>
        <w:spacing w:after="180"/>
        <w:jc w:val="both"/>
        <w:rPr>
          <w:rFonts w:ascii="Arial" w:hAnsi="Arial" w:cs="Arial"/>
          <w:i/>
        </w:rPr>
      </w:pPr>
      <w:r w:rsidRPr="00A24EFA">
        <w:rPr>
          <w:rFonts w:ascii="Arial" w:hAnsi="Arial" w:cs="Arial"/>
          <w:b/>
          <w:bCs/>
          <w:i/>
        </w:rPr>
        <w:t>Q3 –</w:t>
      </w:r>
      <w:r w:rsidRPr="00A24EFA">
        <w:rPr>
          <w:rFonts w:ascii="Arial" w:hAnsi="Arial" w:cs="Arial"/>
          <w:i/>
        </w:rPr>
        <w:t xml:space="preserve"> Could concurrent gaps be configured with different gap types (i.e., some gaps are per-UE while some gaps are per-FR)? If so, what is the maximum number of gaps that could be configured simultaneously for each gap type (per-UE /per-FR1/per-FR2)? </w:t>
      </w:r>
    </w:p>
    <w:p w:rsidR="00A24EFA" w:rsidRPr="00A24EFA" w:rsidRDefault="00A24EFA" w:rsidP="00A24EFA">
      <w:pPr>
        <w:spacing w:after="180"/>
        <w:rPr>
          <w:rFonts w:ascii="Arial" w:hAnsi="Arial" w:cs="Arial"/>
          <w:i/>
        </w:rPr>
      </w:pPr>
      <w:r w:rsidRPr="00A24EFA">
        <w:rPr>
          <w:rFonts w:ascii="Arial" w:hAnsi="Arial" w:cs="Arial"/>
          <w:b/>
          <w:bCs/>
          <w:i/>
        </w:rPr>
        <w:t xml:space="preserve">Q4 – </w:t>
      </w:r>
      <w:r w:rsidRPr="00A24EFA">
        <w:rPr>
          <w:rFonts w:ascii="Arial" w:hAnsi="Arial" w:cs="Arial"/>
          <w:i/>
        </w:rPr>
        <w:t xml:space="preserve">Is the legacy gap sharing configuration (configured in </w:t>
      </w:r>
      <w:proofErr w:type="spellStart"/>
      <w:r w:rsidRPr="00A24EFA">
        <w:rPr>
          <w:rFonts w:ascii="Arial" w:hAnsi="Arial" w:cs="Arial"/>
          <w:i/>
        </w:rPr>
        <w:t>MeasGapSharingConfig</w:t>
      </w:r>
      <w:proofErr w:type="spellEnd"/>
      <w:r w:rsidRPr="00A24EFA">
        <w:rPr>
          <w:rFonts w:ascii="Arial" w:hAnsi="Arial" w:cs="Arial"/>
          <w:i/>
        </w:rPr>
        <w:t>) applicable to Rel-17 concurrent gaps? If ‘yes’, could RAN4 clarify how this would work?</w:t>
      </w:r>
    </w:p>
    <w:p w:rsidR="00A24EFA" w:rsidRDefault="00A24EFA" w:rsidP="00A24EFA">
      <w:pPr>
        <w:pStyle w:val="a0"/>
      </w:pPr>
      <w:r w:rsidRPr="00A24EFA">
        <w:rPr>
          <w:rFonts w:ascii="Arial" w:hAnsi="Arial" w:cs="Arial"/>
          <w:b/>
          <w:bCs/>
          <w:i/>
        </w:rPr>
        <w:t>Q5 –</w:t>
      </w:r>
      <w:r w:rsidRPr="00A24EFA">
        <w:rPr>
          <w:rFonts w:ascii="Arial" w:hAnsi="Arial" w:cs="Arial"/>
          <w:i/>
        </w:rPr>
        <w:t xml:space="preserve"> Could RAN4 help to clarify whether UTRAN-FDD measurement (configured in </w:t>
      </w:r>
      <w:proofErr w:type="spellStart"/>
      <w:r w:rsidRPr="00A24EFA">
        <w:rPr>
          <w:rFonts w:ascii="Arial" w:hAnsi="Arial" w:cs="Arial"/>
          <w:i/>
        </w:rPr>
        <w:t>MeasObjectUTRA</w:t>
      </w:r>
      <w:proofErr w:type="spellEnd"/>
      <w:r w:rsidRPr="00A24EFA">
        <w:rPr>
          <w:rFonts w:ascii="Arial" w:hAnsi="Arial" w:cs="Arial"/>
          <w:i/>
        </w:rPr>
        <w:t>-FDD) is also applicable in concurrent gap operation?</w:t>
      </w:r>
    </w:p>
    <w:p w:rsidR="003D5AB1" w:rsidRDefault="003D5AB1" w:rsidP="00C76948">
      <w:pPr>
        <w:pStyle w:val="a0"/>
        <w:rPr>
          <w:rFonts w:eastAsiaTheme="minorEastAsia"/>
          <w:b/>
          <w:lang w:eastAsia="zh-CN"/>
        </w:rPr>
      </w:pPr>
    </w:p>
    <w:p w:rsidR="000D1625" w:rsidRDefault="00184874" w:rsidP="00C76948">
      <w:pPr>
        <w:pStyle w:val="a0"/>
        <w:rPr>
          <w:rFonts w:eastAsiaTheme="minorEastAsia"/>
          <w:lang w:eastAsia="zh-CN"/>
        </w:rPr>
      </w:pPr>
      <w:r w:rsidRPr="00AC74DB">
        <w:rPr>
          <w:rFonts w:eastAsiaTheme="minorEastAsia" w:hint="eastAsia"/>
          <w:lang w:eastAsia="zh-CN"/>
        </w:rPr>
        <w:t>A</w:t>
      </w:r>
      <w:r w:rsidRPr="00AC74DB">
        <w:rPr>
          <w:rFonts w:eastAsiaTheme="minorEastAsia"/>
          <w:lang w:eastAsia="zh-CN"/>
        </w:rPr>
        <w:t xml:space="preserve">lthough RAN2 has not </w:t>
      </w:r>
      <w:r w:rsidR="00B36594">
        <w:rPr>
          <w:rFonts w:eastAsiaTheme="minorEastAsia"/>
          <w:lang w:eastAsia="zh-CN"/>
        </w:rPr>
        <w:t xml:space="preserve">yet </w:t>
      </w:r>
      <w:r w:rsidRPr="00AC74DB">
        <w:rPr>
          <w:rFonts w:eastAsiaTheme="minorEastAsia"/>
          <w:lang w:eastAsia="zh-CN"/>
        </w:rPr>
        <w:t xml:space="preserve">get the feedback from RAN4, </w:t>
      </w:r>
      <w:r w:rsidR="00AC74DB">
        <w:rPr>
          <w:rFonts w:eastAsiaTheme="minorEastAsia"/>
          <w:lang w:eastAsia="zh-CN"/>
        </w:rPr>
        <w:t xml:space="preserve">RAN2 still can give the </w:t>
      </w:r>
      <w:r w:rsidR="00B36594">
        <w:rPr>
          <w:rFonts w:eastAsiaTheme="minorEastAsia"/>
          <w:lang w:eastAsia="zh-CN"/>
        </w:rPr>
        <w:t xml:space="preserve">initial analysis for above questions from technical perspective. </w:t>
      </w:r>
    </w:p>
    <w:p w:rsidR="00B36594" w:rsidRPr="00515F9D" w:rsidRDefault="00B36594" w:rsidP="00C76948">
      <w:pPr>
        <w:pStyle w:val="a0"/>
        <w:rPr>
          <w:rFonts w:eastAsiaTheme="minorEastAsia"/>
          <w:b/>
          <w:lang w:eastAsia="zh-CN"/>
        </w:rPr>
      </w:pPr>
      <w:r>
        <w:rPr>
          <w:rFonts w:eastAsiaTheme="minorEastAsia" w:hint="eastAsia"/>
          <w:lang w:eastAsia="zh-CN"/>
        </w:rPr>
        <w:t>F</w:t>
      </w:r>
      <w:r>
        <w:rPr>
          <w:rFonts w:eastAsiaTheme="minorEastAsia"/>
          <w:lang w:eastAsia="zh-CN"/>
        </w:rPr>
        <w:t xml:space="preserve">or Q1 above, we think </w:t>
      </w:r>
      <w:r w:rsidRPr="00B36594">
        <w:rPr>
          <w:rFonts w:eastAsiaTheme="minorEastAsia"/>
          <w:lang w:eastAsia="zh-CN"/>
        </w:rPr>
        <w:t xml:space="preserve">Rel-17 concurrent gaps </w:t>
      </w:r>
      <w:r>
        <w:rPr>
          <w:rFonts w:eastAsiaTheme="minorEastAsia"/>
          <w:lang w:eastAsia="zh-CN"/>
        </w:rPr>
        <w:t xml:space="preserve">can </w:t>
      </w:r>
      <w:r w:rsidRPr="00B36594">
        <w:rPr>
          <w:rFonts w:eastAsiaTheme="minorEastAsia"/>
          <w:lang w:eastAsia="zh-CN"/>
        </w:rPr>
        <w:t xml:space="preserve">be configured together with </w:t>
      </w:r>
      <w:r>
        <w:rPr>
          <w:rFonts w:eastAsiaTheme="minorEastAsia"/>
          <w:lang w:eastAsia="zh-CN"/>
        </w:rPr>
        <w:t xml:space="preserve">the </w:t>
      </w:r>
      <w:r w:rsidRPr="00B36594">
        <w:rPr>
          <w:rFonts w:eastAsiaTheme="minorEastAsia"/>
          <w:lang w:eastAsia="zh-CN"/>
        </w:rPr>
        <w:t>legacy gap</w:t>
      </w:r>
      <w:r>
        <w:rPr>
          <w:rFonts w:eastAsiaTheme="minorEastAsia"/>
          <w:lang w:eastAsia="zh-CN"/>
        </w:rPr>
        <w:t xml:space="preserve">, because we cannot assume all the </w:t>
      </w:r>
      <w:r w:rsidR="00A17BAD">
        <w:rPr>
          <w:rFonts w:eastAsiaTheme="minorEastAsia"/>
          <w:lang w:eastAsia="zh-CN"/>
        </w:rPr>
        <w:t xml:space="preserve">configured </w:t>
      </w:r>
      <w:r>
        <w:rPr>
          <w:rFonts w:eastAsiaTheme="minorEastAsia"/>
          <w:lang w:eastAsia="zh-CN"/>
        </w:rPr>
        <w:t>MO</w:t>
      </w:r>
      <w:r w:rsidR="00A17BAD">
        <w:rPr>
          <w:rFonts w:eastAsiaTheme="minorEastAsia"/>
          <w:lang w:eastAsia="zh-CN"/>
        </w:rPr>
        <w:t>s</w:t>
      </w:r>
      <w:r>
        <w:rPr>
          <w:rFonts w:eastAsiaTheme="minorEastAsia"/>
          <w:lang w:eastAsia="zh-CN"/>
        </w:rPr>
        <w:t xml:space="preserve"> will be associated with </w:t>
      </w:r>
      <w:r w:rsidR="00A17BAD">
        <w:rPr>
          <w:rFonts w:eastAsiaTheme="minorEastAsia"/>
          <w:lang w:eastAsia="zh-CN"/>
        </w:rPr>
        <w:t>at least one</w:t>
      </w:r>
      <w:r>
        <w:rPr>
          <w:rFonts w:eastAsiaTheme="minorEastAsia"/>
          <w:lang w:eastAsia="zh-CN"/>
        </w:rPr>
        <w:t xml:space="preserve"> specific concurrent gap, in this case, the legacy gap still can be used for </w:t>
      </w:r>
      <w:r w:rsidR="00515F9D">
        <w:rPr>
          <w:rFonts w:eastAsiaTheme="minorEastAsia"/>
          <w:lang w:eastAsia="zh-CN"/>
        </w:rPr>
        <w:t xml:space="preserve">measurements for </w:t>
      </w:r>
      <w:r>
        <w:rPr>
          <w:rFonts w:eastAsiaTheme="minorEastAsia"/>
          <w:lang w:eastAsia="zh-CN"/>
        </w:rPr>
        <w:t>MO</w:t>
      </w:r>
      <w:r w:rsidR="003C47CC">
        <w:rPr>
          <w:rFonts w:eastAsiaTheme="minorEastAsia"/>
          <w:lang w:eastAsia="zh-CN"/>
        </w:rPr>
        <w:t>(s)</w:t>
      </w:r>
      <w:r>
        <w:rPr>
          <w:rFonts w:eastAsiaTheme="minorEastAsia"/>
          <w:lang w:eastAsia="zh-CN"/>
        </w:rPr>
        <w:t xml:space="preserve"> without explicitly assignment to any concurrent gap.</w:t>
      </w:r>
      <w:r w:rsidR="00A17BAD">
        <w:rPr>
          <w:rFonts w:eastAsiaTheme="minorEastAsia"/>
          <w:lang w:eastAsia="zh-CN"/>
        </w:rPr>
        <w:t xml:space="preserve"> This network flexibility should be kept.</w:t>
      </w:r>
    </w:p>
    <w:p w:rsidR="00A17BAD" w:rsidRPr="00BA44CF" w:rsidRDefault="006B72A4" w:rsidP="00C76948">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 xml:space="preserve">roposal 1: </w:t>
      </w:r>
      <w:r w:rsidR="00363035" w:rsidRPr="00363035">
        <w:rPr>
          <w:rFonts w:eastAsiaTheme="minorEastAsia"/>
          <w:b/>
          <w:lang w:eastAsia="zh-CN"/>
        </w:rPr>
        <w:t>Rel-17 concurrent gaps can be configured together with the legacy gap</w:t>
      </w:r>
      <w:r w:rsidR="00515F9D">
        <w:rPr>
          <w:rFonts w:eastAsiaTheme="minorEastAsia"/>
          <w:b/>
          <w:lang w:eastAsia="zh-CN"/>
        </w:rPr>
        <w:t xml:space="preserve"> and </w:t>
      </w:r>
      <w:r w:rsidR="00515F9D" w:rsidRPr="00515F9D">
        <w:rPr>
          <w:rFonts w:eastAsiaTheme="minorEastAsia"/>
          <w:b/>
          <w:lang w:eastAsia="zh-CN"/>
        </w:rPr>
        <w:t>the legacy gap can be used for measurements for MO</w:t>
      </w:r>
      <w:r w:rsidR="003C47CC">
        <w:rPr>
          <w:rFonts w:eastAsiaTheme="minorEastAsia"/>
          <w:b/>
          <w:lang w:eastAsia="zh-CN"/>
        </w:rPr>
        <w:t>(s)</w:t>
      </w:r>
      <w:r w:rsidR="00515F9D" w:rsidRPr="00515F9D">
        <w:rPr>
          <w:rFonts w:eastAsiaTheme="minorEastAsia"/>
          <w:b/>
          <w:lang w:eastAsia="zh-CN"/>
        </w:rPr>
        <w:t xml:space="preserve"> without explicit assignment to any concurrent gap.</w:t>
      </w:r>
    </w:p>
    <w:p w:rsidR="00A17BAD" w:rsidRDefault="00725397" w:rsidP="00C76948">
      <w:pPr>
        <w:pStyle w:val="a0"/>
        <w:rPr>
          <w:rFonts w:eastAsiaTheme="minorEastAsia"/>
          <w:lang w:eastAsia="zh-CN"/>
        </w:rPr>
      </w:pPr>
      <w:r>
        <w:rPr>
          <w:rFonts w:eastAsiaTheme="minorEastAsia"/>
          <w:lang w:eastAsia="zh-CN"/>
        </w:rPr>
        <w:t>As for Q2</w:t>
      </w:r>
      <w:r w:rsidR="004B5F18">
        <w:rPr>
          <w:rFonts w:eastAsiaTheme="minorEastAsia"/>
          <w:lang w:eastAsia="zh-CN"/>
        </w:rPr>
        <w:t xml:space="preserve"> and Q3</w:t>
      </w:r>
      <w:r>
        <w:rPr>
          <w:rFonts w:eastAsiaTheme="minorEastAsia"/>
          <w:lang w:eastAsia="zh-CN"/>
        </w:rPr>
        <w:t xml:space="preserve">, </w:t>
      </w:r>
      <w:r w:rsidR="00836E4D">
        <w:rPr>
          <w:rFonts w:eastAsiaTheme="minorEastAsia"/>
          <w:lang w:eastAsia="zh-CN"/>
        </w:rPr>
        <w:t>RAN2</w:t>
      </w:r>
      <w:r>
        <w:rPr>
          <w:rFonts w:eastAsiaTheme="minorEastAsia"/>
          <w:lang w:eastAsia="zh-CN"/>
        </w:rPr>
        <w:t xml:space="preserve"> </w:t>
      </w:r>
      <w:r w:rsidR="00836E4D">
        <w:rPr>
          <w:rFonts w:eastAsiaTheme="minorEastAsia"/>
          <w:lang w:eastAsia="zh-CN"/>
        </w:rPr>
        <w:t>can</w:t>
      </w:r>
      <w:r>
        <w:rPr>
          <w:rFonts w:eastAsiaTheme="minorEastAsia"/>
          <w:lang w:eastAsia="zh-CN"/>
        </w:rPr>
        <w:t xml:space="preserve"> get the answer from an</w:t>
      </w:r>
      <w:r w:rsidR="005A727B">
        <w:rPr>
          <w:rFonts w:eastAsiaTheme="minorEastAsia"/>
          <w:lang w:eastAsia="zh-CN"/>
        </w:rPr>
        <w:t>o</w:t>
      </w:r>
      <w:r>
        <w:rPr>
          <w:rFonts w:eastAsiaTheme="minorEastAsia"/>
          <w:lang w:eastAsia="zh-CN"/>
        </w:rPr>
        <w:t xml:space="preserve">ther </w:t>
      </w:r>
      <w:r w:rsidR="005A727B">
        <w:rPr>
          <w:rFonts w:eastAsiaTheme="minorEastAsia"/>
          <w:lang w:eastAsia="zh-CN"/>
        </w:rPr>
        <w:t>RAN4 LS [5]:</w:t>
      </w:r>
    </w:p>
    <w:p w:rsidR="00625D35" w:rsidRPr="00625D35" w:rsidRDefault="00625D35" w:rsidP="00625D35">
      <w:pPr>
        <w:spacing w:before="120" w:after="120"/>
        <w:rPr>
          <w:rFonts w:ascii="Arial" w:eastAsia="宋体" w:hAnsi="Arial" w:cs="Arial"/>
          <w:i/>
          <w:lang w:eastAsia="zh-CN"/>
        </w:rPr>
      </w:pPr>
      <w:r w:rsidRPr="00625D35">
        <w:rPr>
          <w:rFonts w:ascii="Arial" w:eastAsia="宋体" w:hAnsi="Arial" w:cs="Arial"/>
          <w:i/>
          <w:lang w:eastAsia="zh-CN"/>
        </w:rPr>
        <w:t>For number of concurrent MGs: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25D35" w:rsidRPr="00625D35" w:rsidTr="001718A4">
        <w:tc>
          <w:tcPr>
            <w:tcW w:w="9395" w:type="dxa"/>
            <w:shd w:val="clear" w:color="auto" w:fill="auto"/>
          </w:tcPr>
          <w:p w:rsidR="00625D35" w:rsidRPr="00625D35" w:rsidRDefault="00625D35" w:rsidP="001718A4">
            <w:pPr>
              <w:spacing w:before="120" w:after="120"/>
              <w:rPr>
                <w:rFonts w:ascii="Arial" w:eastAsia="宋体" w:hAnsi="Arial" w:cs="Arial"/>
                <w:i/>
                <w:lang w:eastAsia="zh-CN"/>
              </w:rPr>
            </w:pPr>
            <w:r w:rsidRPr="00625D35">
              <w:rPr>
                <w:rFonts w:ascii="Arial" w:eastAsia="宋体" w:hAnsi="Arial" w:cs="Arial"/>
                <w:i/>
                <w:lang w:eastAsia="zh-CN"/>
              </w:rPr>
              <w:t>For UE not capable of per-FR MG, at maximum 2 per-UE MGs can be configured.</w:t>
            </w:r>
          </w:p>
          <w:p w:rsidR="00625D35" w:rsidRPr="00625D35" w:rsidRDefault="00625D35" w:rsidP="001718A4">
            <w:pPr>
              <w:spacing w:before="120" w:after="120"/>
              <w:rPr>
                <w:rFonts w:ascii="Arial" w:eastAsia="宋体" w:hAnsi="Arial" w:cs="Arial"/>
                <w:i/>
                <w:lang w:eastAsia="zh-CN"/>
              </w:rPr>
            </w:pPr>
            <w:r w:rsidRPr="00625D35">
              <w:rPr>
                <w:rFonts w:ascii="Arial" w:eastAsia="宋体" w:hAnsi="Arial" w:cs="Arial"/>
                <w:i/>
                <w:lang w:eastAsia="zh-CN"/>
              </w:rPr>
              <w:t>For UE capable of per-FR MG, the following configurations are supported</w:t>
            </w:r>
            <w:r w:rsidRPr="00625D35">
              <w:rPr>
                <w:rFonts w:ascii="Arial" w:eastAsia="宋体" w:hAnsi="Arial" w:cs="Arial" w:hint="eastAsia"/>
                <w:i/>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625D35" w:rsidRPr="00625D35" w:rsidTr="001718A4">
              <w:trPr>
                <w:trHeight w:val="325"/>
                <w:jc w:val="center"/>
              </w:trPr>
              <w:tc>
                <w:tcPr>
                  <w:tcW w:w="988" w:type="dxa"/>
                  <w:vMerge w:val="restart"/>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Index</w:t>
                  </w:r>
                </w:p>
              </w:tc>
              <w:tc>
                <w:tcPr>
                  <w:tcW w:w="3118" w:type="dxa"/>
                  <w:gridSpan w:val="3"/>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 of simultaneous MG</w:t>
                  </w:r>
                </w:p>
              </w:tc>
              <w:tc>
                <w:tcPr>
                  <w:tcW w:w="1276" w:type="dxa"/>
                  <w:vMerge w:val="restart"/>
                  <w:shd w:val="clear" w:color="auto" w:fill="auto"/>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RAN4 conclusion</w:t>
                  </w:r>
                </w:p>
              </w:tc>
            </w:tr>
            <w:tr w:rsidR="00625D35" w:rsidRPr="00625D35" w:rsidTr="001718A4">
              <w:trPr>
                <w:trHeight w:val="170"/>
                <w:jc w:val="center"/>
              </w:trPr>
              <w:tc>
                <w:tcPr>
                  <w:tcW w:w="988" w:type="dxa"/>
                  <w:vMerge/>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Per-FR1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Per-FR2</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Per-UE</w:t>
                  </w:r>
                </w:p>
              </w:tc>
              <w:tc>
                <w:tcPr>
                  <w:tcW w:w="1276" w:type="dxa"/>
                  <w:vMerge/>
                  <w:shd w:val="clear" w:color="auto" w:fill="auto"/>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3</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FFS</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4</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hAnsi="Calibri" w:cs="Calibri"/>
                      <w:i/>
                      <w:lang w:eastAsia="ko-KR"/>
                    </w:rPr>
                  </w:pPr>
                  <w:r w:rsidRPr="00625D35">
                    <w:rPr>
                      <w:rFonts w:ascii="Calibri" w:eastAsia="宋体" w:hAnsi="Calibri" w:cs="Calibri"/>
                      <w:bCs/>
                      <w:i/>
                      <w:lang w:eastAsia="zh-CN"/>
                    </w:rPr>
                    <w:t>FFS</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5</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hAnsi="Calibri" w:cs="Calibri"/>
                      <w:i/>
                      <w:lang w:eastAsia="ko-KR"/>
                    </w:rPr>
                  </w:pPr>
                  <w:r w:rsidRPr="00625D35">
                    <w:rPr>
                      <w:rFonts w:ascii="Calibri" w:eastAsia="宋体" w:hAnsi="Calibri" w:cs="Calibri"/>
                      <w:bCs/>
                      <w:i/>
                      <w:lang w:eastAsia="zh-CN"/>
                    </w:rPr>
                    <w:t>FFS</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6</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hAnsi="Calibri" w:cs="Calibri"/>
                      <w:i/>
                      <w:lang w:eastAsia="ko-KR"/>
                    </w:rPr>
                  </w:pPr>
                  <w:r w:rsidRPr="00625D35">
                    <w:rPr>
                      <w:rFonts w:ascii="Calibri" w:eastAsia="宋体" w:hAnsi="Calibri" w:cs="Calibri"/>
                      <w:bCs/>
                      <w:i/>
                      <w:lang w:eastAsia="zh-CN"/>
                    </w:rPr>
                    <w:t>FFS</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7</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8</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9</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lastRenderedPageBreak/>
                    <w:t>11</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r w:rsidR="00625D35" w:rsidRPr="00625D35" w:rsidTr="001718A4">
              <w:trPr>
                <w:trHeight w:val="325"/>
                <w:jc w:val="center"/>
              </w:trPr>
              <w:tc>
                <w:tcPr>
                  <w:tcW w:w="988"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12</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134"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2</w:t>
                  </w:r>
                </w:p>
              </w:tc>
              <w:tc>
                <w:tcPr>
                  <w:tcW w:w="850" w:type="dxa"/>
                  <w:shd w:val="clear" w:color="auto" w:fill="auto"/>
                  <w:vAlign w:val="center"/>
                </w:tcPr>
                <w:p w:rsidR="00625D35" w:rsidRPr="00625D35" w:rsidRDefault="00625D35" w:rsidP="001718A4">
                  <w:pPr>
                    <w:overflowPunct w:val="0"/>
                    <w:autoSpaceDE w:val="0"/>
                    <w:autoSpaceDN w:val="0"/>
                    <w:adjustRightInd w:val="0"/>
                    <w:jc w:val="center"/>
                    <w:textAlignment w:val="baseline"/>
                    <w:rPr>
                      <w:rFonts w:ascii="Calibri" w:eastAsia="宋体" w:hAnsi="Calibri" w:cs="Calibri"/>
                      <w:b/>
                      <w:bCs/>
                      <w:i/>
                      <w:lang w:eastAsia="zh-CN"/>
                    </w:rPr>
                  </w:pPr>
                  <w:r w:rsidRPr="00625D35">
                    <w:rPr>
                      <w:rFonts w:ascii="Calibri" w:eastAsia="宋体" w:hAnsi="Calibri" w:cs="Calibri"/>
                      <w:b/>
                      <w:bCs/>
                      <w:i/>
                      <w:lang w:eastAsia="zh-CN"/>
                    </w:rPr>
                    <w:t>0</w:t>
                  </w:r>
                </w:p>
              </w:tc>
              <w:tc>
                <w:tcPr>
                  <w:tcW w:w="1276" w:type="dxa"/>
                  <w:shd w:val="clear" w:color="auto" w:fill="auto"/>
                </w:tcPr>
                <w:p w:rsidR="00625D35" w:rsidRPr="00625D35" w:rsidRDefault="00625D35" w:rsidP="001718A4">
                  <w:pPr>
                    <w:overflowPunct w:val="0"/>
                    <w:autoSpaceDE w:val="0"/>
                    <w:autoSpaceDN w:val="0"/>
                    <w:adjustRightInd w:val="0"/>
                    <w:textAlignment w:val="baseline"/>
                    <w:rPr>
                      <w:rFonts w:ascii="Calibri" w:eastAsia="宋体" w:hAnsi="Calibri" w:cs="Calibri"/>
                      <w:bCs/>
                      <w:i/>
                      <w:lang w:eastAsia="zh-CN"/>
                    </w:rPr>
                  </w:pPr>
                  <w:r w:rsidRPr="00625D35">
                    <w:rPr>
                      <w:rFonts w:ascii="Calibri" w:eastAsia="宋体" w:hAnsi="Calibri" w:cs="Calibri"/>
                      <w:bCs/>
                      <w:i/>
                      <w:lang w:eastAsia="zh-CN"/>
                    </w:rPr>
                    <w:t>Supported</w:t>
                  </w:r>
                </w:p>
              </w:tc>
            </w:tr>
          </w:tbl>
          <w:p w:rsidR="00625D35" w:rsidRPr="00625D35" w:rsidRDefault="00625D35" w:rsidP="001718A4">
            <w:pPr>
              <w:spacing w:before="120" w:after="120"/>
              <w:rPr>
                <w:rFonts w:ascii="Arial" w:eastAsia="宋体" w:hAnsi="Arial" w:cs="Arial"/>
                <w:i/>
                <w:lang w:eastAsia="zh-CN"/>
              </w:rPr>
            </w:pPr>
          </w:p>
        </w:tc>
      </w:tr>
    </w:tbl>
    <w:p w:rsidR="00625D35" w:rsidRPr="00625D35" w:rsidRDefault="00625D35" w:rsidP="00625D35">
      <w:pPr>
        <w:spacing w:before="120" w:after="120"/>
        <w:jc w:val="both"/>
        <w:rPr>
          <w:rFonts w:ascii="Arial" w:hAnsi="Arial" w:cs="Arial"/>
          <w:b/>
          <w:i/>
        </w:rPr>
      </w:pPr>
    </w:p>
    <w:p w:rsidR="00AC74DB" w:rsidRDefault="00377B28" w:rsidP="00C76948">
      <w:pPr>
        <w:pStyle w:val="a0"/>
        <w:rPr>
          <w:rFonts w:eastAsiaTheme="minorEastAsia"/>
          <w:lang w:eastAsia="zh-CN"/>
        </w:rPr>
      </w:pPr>
      <w:r>
        <w:rPr>
          <w:rFonts w:eastAsiaTheme="minorEastAsia" w:hint="eastAsia"/>
          <w:lang w:eastAsia="zh-CN"/>
        </w:rPr>
        <w:t>A</w:t>
      </w:r>
      <w:r>
        <w:rPr>
          <w:rFonts w:eastAsiaTheme="minorEastAsia"/>
          <w:lang w:eastAsia="zh-CN"/>
        </w:rPr>
        <w:t>ccording to the info above, we can see that f</w:t>
      </w:r>
      <w:r w:rsidRPr="00377B28">
        <w:rPr>
          <w:rFonts w:eastAsiaTheme="minorEastAsia"/>
          <w:lang w:eastAsia="zh-CN"/>
        </w:rPr>
        <w:t>or UE not capable of per-FR MG, at maximum 2 per-UE MGs can be configured</w:t>
      </w:r>
      <w:r>
        <w:rPr>
          <w:rFonts w:eastAsiaTheme="minorEastAsia"/>
          <w:lang w:eastAsia="zh-CN"/>
        </w:rPr>
        <w:t xml:space="preserve">, while for </w:t>
      </w:r>
      <w:r w:rsidRPr="00377B28">
        <w:rPr>
          <w:rFonts w:eastAsiaTheme="minorEastAsia"/>
          <w:lang w:eastAsia="zh-CN"/>
        </w:rPr>
        <w:t>UE capable of per-FR MG</w:t>
      </w:r>
      <w:r>
        <w:rPr>
          <w:rFonts w:eastAsiaTheme="minorEastAsia"/>
          <w:lang w:eastAsia="zh-CN"/>
        </w:rPr>
        <w:t xml:space="preserve">, no matter what gap pattern is discussed, </w:t>
      </w:r>
      <w:r w:rsidRPr="00377B28">
        <w:rPr>
          <w:rFonts w:eastAsiaTheme="minorEastAsia"/>
          <w:lang w:eastAsia="zh-CN"/>
        </w:rPr>
        <w:t>at maximum 2 per-UE</w:t>
      </w:r>
      <w:r w:rsidR="004B5F18" w:rsidRPr="004B5F18">
        <w:rPr>
          <w:rFonts w:eastAsiaTheme="minorEastAsia"/>
          <w:lang w:eastAsia="zh-CN"/>
        </w:rPr>
        <w:t xml:space="preserve"> </w:t>
      </w:r>
      <w:r w:rsidR="004B5F18" w:rsidRPr="00377B28">
        <w:rPr>
          <w:rFonts w:eastAsiaTheme="minorEastAsia"/>
          <w:lang w:eastAsia="zh-CN"/>
        </w:rPr>
        <w:t>MGs</w:t>
      </w:r>
      <w:r w:rsidR="004B5F18">
        <w:rPr>
          <w:rFonts w:eastAsiaTheme="minorEastAsia"/>
          <w:lang w:eastAsia="zh-CN"/>
        </w:rPr>
        <w:t xml:space="preserve"> </w:t>
      </w:r>
      <w:r>
        <w:rPr>
          <w:rFonts w:eastAsiaTheme="minorEastAsia"/>
          <w:lang w:eastAsia="zh-CN"/>
        </w:rPr>
        <w:t>/</w:t>
      </w:r>
      <w:r w:rsidRPr="00377B28">
        <w:rPr>
          <w:rFonts w:eastAsiaTheme="minorEastAsia"/>
          <w:lang w:eastAsia="zh-CN"/>
        </w:rPr>
        <w:t>2 per</w:t>
      </w:r>
      <w:r>
        <w:rPr>
          <w:rFonts w:eastAsiaTheme="minorEastAsia"/>
          <w:lang w:eastAsia="zh-CN"/>
        </w:rPr>
        <w:t xml:space="preserve"> FR1</w:t>
      </w:r>
      <w:r w:rsidR="004B5F18" w:rsidRPr="004B5F18">
        <w:rPr>
          <w:rFonts w:eastAsiaTheme="minorEastAsia"/>
          <w:lang w:eastAsia="zh-CN"/>
        </w:rPr>
        <w:t xml:space="preserve"> </w:t>
      </w:r>
      <w:r w:rsidR="004B5F18" w:rsidRPr="00377B28">
        <w:rPr>
          <w:rFonts w:eastAsiaTheme="minorEastAsia"/>
          <w:lang w:eastAsia="zh-CN"/>
        </w:rPr>
        <w:t>MGs</w:t>
      </w:r>
      <w:r w:rsidR="004B5F18">
        <w:rPr>
          <w:rFonts w:eastAsiaTheme="minorEastAsia"/>
          <w:lang w:eastAsia="zh-CN"/>
        </w:rPr>
        <w:t xml:space="preserve"> </w:t>
      </w:r>
      <w:r>
        <w:rPr>
          <w:rFonts w:eastAsiaTheme="minorEastAsia"/>
          <w:lang w:eastAsia="zh-CN"/>
        </w:rPr>
        <w:t>/2 per FR2</w:t>
      </w:r>
      <w:r w:rsidRPr="00377B28">
        <w:rPr>
          <w:rFonts w:eastAsiaTheme="minorEastAsia"/>
          <w:lang w:eastAsia="zh-CN"/>
        </w:rPr>
        <w:t xml:space="preserve"> MGs can be configured</w:t>
      </w:r>
      <w:r w:rsidR="0040750E">
        <w:rPr>
          <w:rFonts w:eastAsiaTheme="minorEastAsia"/>
          <w:lang w:eastAsia="zh-CN"/>
        </w:rPr>
        <w:t xml:space="preserve"> </w:t>
      </w:r>
      <w:r w:rsidR="00263960">
        <w:rPr>
          <w:rFonts w:eastAsiaTheme="minorEastAsia"/>
          <w:lang w:eastAsia="zh-CN"/>
        </w:rPr>
        <w:t>for any gap pattern from RAN2 signaling perspective</w:t>
      </w:r>
      <w:r>
        <w:rPr>
          <w:rFonts w:eastAsiaTheme="minorEastAsia"/>
          <w:lang w:eastAsia="zh-CN"/>
        </w:rPr>
        <w:t>.</w:t>
      </w:r>
    </w:p>
    <w:p w:rsidR="00377B28" w:rsidRDefault="00377B28" w:rsidP="00C76948">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 xml:space="preserve">roposal </w:t>
      </w:r>
      <w:r>
        <w:rPr>
          <w:rFonts w:eastAsiaTheme="minorEastAsia"/>
          <w:b/>
          <w:lang w:eastAsia="zh-CN"/>
        </w:rPr>
        <w:t>2</w:t>
      </w:r>
      <w:r w:rsidRPr="00BA44CF">
        <w:rPr>
          <w:rFonts w:eastAsiaTheme="minorEastAsia"/>
          <w:b/>
          <w:lang w:eastAsia="zh-CN"/>
        </w:rPr>
        <w:t>:</w:t>
      </w:r>
      <w:r w:rsidR="004B5F18">
        <w:rPr>
          <w:rFonts w:eastAsiaTheme="minorEastAsia"/>
          <w:b/>
          <w:lang w:eastAsia="zh-CN"/>
        </w:rPr>
        <w:t xml:space="preserve"> The</w:t>
      </w:r>
      <w:r w:rsidR="00360F28" w:rsidRPr="00360F28">
        <w:rPr>
          <w:rFonts w:ascii="Arial" w:hAnsi="Arial" w:cs="Arial"/>
          <w:i/>
        </w:rPr>
        <w:t xml:space="preserve"> </w:t>
      </w:r>
      <w:r w:rsidR="00360F28" w:rsidRPr="00360F28">
        <w:rPr>
          <w:rFonts w:eastAsiaTheme="minorEastAsia"/>
          <w:b/>
          <w:lang w:eastAsia="zh-CN"/>
        </w:rPr>
        <w:t xml:space="preserve">concurrent gaps </w:t>
      </w:r>
      <w:r w:rsidR="00360F28">
        <w:rPr>
          <w:rFonts w:eastAsiaTheme="minorEastAsia"/>
          <w:b/>
          <w:lang w:eastAsia="zh-CN"/>
        </w:rPr>
        <w:t xml:space="preserve">can </w:t>
      </w:r>
      <w:r w:rsidR="00360F28" w:rsidRPr="00360F28">
        <w:rPr>
          <w:rFonts w:eastAsiaTheme="minorEastAsia"/>
          <w:b/>
          <w:lang w:eastAsia="zh-CN"/>
        </w:rPr>
        <w:t>be configured with different gap types</w:t>
      </w:r>
      <w:r w:rsidR="00360F28">
        <w:rPr>
          <w:rFonts w:eastAsiaTheme="minorEastAsia"/>
          <w:b/>
          <w:lang w:eastAsia="zh-CN"/>
        </w:rPr>
        <w:t xml:space="preserve">, </w:t>
      </w:r>
      <w:r w:rsidR="00360F28" w:rsidRPr="00360F28">
        <w:rPr>
          <w:rFonts w:eastAsiaTheme="minorEastAsia"/>
          <w:b/>
          <w:lang w:eastAsia="zh-CN"/>
        </w:rPr>
        <w:t>i.e., some gaps are per-UE while some gaps are per-FR</w:t>
      </w:r>
      <w:r w:rsidR="00360F28">
        <w:rPr>
          <w:rFonts w:eastAsiaTheme="minorEastAsia"/>
          <w:b/>
          <w:lang w:eastAsia="zh-CN"/>
        </w:rPr>
        <w:t>,</w:t>
      </w:r>
      <w:r w:rsidR="00360F28" w:rsidRPr="00360F28">
        <w:rPr>
          <w:rFonts w:eastAsiaTheme="minorEastAsia"/>
          <w:b/>
          <w:lang w:eastAsia="zh-CN"/>
        </w:rPr>
        <w:t xml:space="preserve"> </w:t>
      </w:r>
      <w:r w:rsidR="00360F28">
        <w:rPr>
          <w:rFonts w:eastAsiaTheme="minorEastAsia"/>
          <w:b/>
          <w:lang w:eastAsia="zh-CN"/>
        </w:rPr>
        <w:t xml:space="preserve">and </w:t>
      </w:r>
      <w:r w:rsidR="00360F28" w:rsidRPr="00360F28">
        <w:rPr>
          <w:rFonts w:eastAsiaTheme="minorEastAsia"/>
          <w:b/>
          <w:lang w:eastAsia="zh-CN"/>
        </w:rPr>
        <w:t xml:space="preserve">the maximum number of gaps that could be configured </w:t>
      </w:r>
      <w:r w:rsidR="00571760">
        <w:rPr>
          <w:rFonts w:eastAsiaTheme="minorEastAsia"/>
          <w:b/>
          <w:lang w:eastAsia="zh-CN"/>
        </w:rPr>
        <w:t>is given below:</w:t>
      </w:r>
    </w:p>
    <w:p w:rsidR="00571760" w:rsidRPr="00571760" w:rsidRDefault="00571760" w:rsidP="00571760">
      <w:pPr>
        <w:pStyle w:val="a0"/>
        <w:numPr>
          <w:ilvl w:val="0"/>
          <w:numId w:val="33"/>
        </w:numPr>
        <w:rPr>
          <w:rFonts w:eastAsiaTheme="minorEastAsia"/>
          <w:b/>
          <w:lang w:eastAsia="zh-CN"/>
        </w:rPr>
      </w:pPr>
      <w:r w:rsidRPr="00571760">
        <w:rPr>
          <w:rFonts w:eastAsiaTheme="minorEastAsia"/>
          <w:b/>
          <w:lang w:eastAsia="zh-CN"/>
        </w:rPr>
        <w:t>For UE not capable of per-FR MG, at maximum 2 per-UE MGs can be configured;</w:t>
      </w:r>
    </w:p>
    <w:p w:rsidR="00571760" w:rsidRPr="00360F28" w:rsidRDefault="00571760" w:rsidP="00571760">
      <w:pPr>
        <w:pStyle w:val="a0"/>
        <w:numPr>
          <w:ilvl w:val="0"/>
          <w:numId w:val="33"/>
        </w:numPr>
        <w:rPr>
          <w:rFonts w:eastAsiaTheme="minorEastAsia"/>
          <w:b/>
          <w:lang w:eastAsia="zh-CN"/>
        </w:rPr>
      </w:pPr>
      <w:r>
        <w:rPr>
          <w:rFonts w:eastAsiaTheme="minorEastAsia" w:hint="eastAsia"/>
          <w:b/>
          <w:lang w:eastAsia="zh-CN"/>
        </w:rPr>
        <w:t>F</w:t>
      </w:r>
      <w:r>
        <w:rPr>
          <w:rFonts w:eastAsiaTheme="minorEastAsia"/>
          <w:b/>
          <w:lang w:eastAsia="zh-CN"/>
        </w:rPr>
        <w:t xml:space="preserve">or </w:t>
      </w:r>
      <w:r w:rsidR="00263960" w:rsidRPr="00263960">
        <w:rPr>
          <w:rFonts w:eastAsiaTheme="minorEastAsia"/>
          <w:b/>
          <w:lang w:eastAsia="zh-CN"/>
        </w:rPr>
        <w:t>UE capable of per-FR MG</w:t>
      </w:r>
      <w:r w:rsidR="006E6F73">
        <w:rPr>
          <w:rFonts w:eastAsiaTheme="minorEastAsia"/>
          <w:b/>
          <w:lang w:eastAsia="zh-CN"/>
        </w:rPr>
        <w:t>,</w:t>
      </w:r>
      <w:r w:rsidR="006E6F73" w:rsidRPr="006E6F73">
        <w:rPr>
          <w:rFonts w:eastAsiaTheme="minorEastAsia"/>
          <w:b/>
          <w:lang w:eastAsia="zh-CN"/>
        </w:rPr>
        <w:t xml:space="preserve"> at maximum 2 per-UE MGs /2 per FR1 MGs /2 per FR2 MGs can be configured for any gap pattern from RAN2 signaling perspective.</w:t>
      </w:r>
    </w:p>
    <w:p w:rsidR="00AC74DB" w:rsidRPr="006E6F73" w:rsidRDefault="00DD6F10" w:rsidP="00C76948">
      <w:pPr>
        <w:pStyle w:val="a0"/>
        <w:rPr>
          <w:rFonts w:eastAsiaTheme="minorEastAsia"/>
          <w:b/>
          <w:lang w:eastAsia="zh-CN"/>
        </w:rPr>
      </w:pPr>
      <w:r w:rsidRPr="00DD6F10">
        <w:rPr>
          <w:rFonts w:eastAsiaTheme="minorEastAsia"/>
          <w:lang w:eastAsia="zh-CN"/>
        </w:rPr>
        <w:t>For Q</w:t>
      </w:r>
      <w:r w:rsidR="002E2A3B">
        <w:rPr>
          <w:rFonts w:eastAsiaTheme="minorEastAsia"/>
          <w:lang w:eastAsia="zh-CN"/>
        </w:rPr>
        <w:t>5</w:t>
      </w:r>
      <w:r w:rsidRPr="00DD6F10">
        <w:rPr>
          <w:rFonts w:eastAsiaTheme="minorEastAsia"/>
          <w:lang w:eastAsia="zh-CN"/>
        </w:rPr>
        <w:t>, RAN</w:t>
      </w:r>
      <w:r>
        <w:rPr>
          <w:rFonts w:eastAsiaTheme="minorEastAsia"/>
          <w:lang w:eastAsia="zh-CN"/>
        </w:rPr>
        <w:t>2 can</w:t>
      </w:r>
      <w:r w:rsidR="00780CB7">
        <w:rPr>
          <w:rFonts w:eastAsiaTheme="minorEastAsia"/>
          <w:lang w:eastAsia="zh-CN"/>
        </w:rPr>
        <w:t xml:space="preserve"> also</w:t>
      </w:r>
      <w:r>
        <w:rPr>
          <w:rFonts w:eastAsiaTheme="minorEastAsia"/>
          <w:lang w:eastAsia="zh-CN"/>
        </w:rPr>
        <w:t xml:space="preserve"> get the answer from RAN4 LS [5]:</w:t>
      </w:r>
    </w:p>
    <w:p w:rsidR="00DD6F10" w:rsidRPr="00780CB7" w:rsidRDefault="00DD6F10" w:rsidP="00DD6F10">
      <w:pPr>
        <w:spacing w:before="120" w:after="120"/>
        <w:rPr>
          <w:rFonts w:ascii="Arial" w:eastAsia="宋体" w:hAnsi="Arial" w:cs="Arial"/>
          <w:i/>
          <w:lang w:eastAsia="zh-CN"/>
        </w:rPr>
      </w:pPr>
      <w:r w:rsidRPr="00780CB7">
        <w:rPr>
          <w:rFonts w:ascii="Arial" w:eastAsia="宋体" w:hAnsi="Arial" w:cs="Arial"/>
          <w:i/>
          <w:lang w:eastAsia="zh-CN"/>
        </w:rPr>
        <w:t xml:space="preserve">RAN4 to focus on NR and EUTRAN measurement requirements with concurrent gaps before considering 2G/3G. It is up to RAN2 to decide whether to support gap association to 2G/3G from </w:t>
      </w:r>
      <w:proofErr w:type="spellStart"/>
      <w:r w:rsidRPr="00780CB7">
        <w:rPr>
          <w:rFonts w:ascii="Arial" w:eastAsia="宋体" w:hAnsi="Arial" w:cs="Arial"/>
          <w:i/>
          <w:lang w:eastAsia="zh-CN"/>
        </w:rPr>
        <w:t>signalling</w:t>
      </w:r>
      <w:proofErr w:type="spellEnd"/>
      <w:r w:rsidRPr="00780CB7">
        <w:rPr>
          <w:rFonts w:ascii="Arial" w:eastAsia="宋体" w:hAnsi="Arial" w:cs="Arial"/>
          <w:i/>
          <w:lang w:eastAsia="zh-CN"/>
        </w:rPr>
        <w:t xml:space="preserve"> perspective.</w:t>
      </w:r>
    </w:p>
    <w:p w:rsidR="00AC74DB" w:rsidRDefault="00780CB7" w:rsidP="00C76948">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above, we believe </w:t>
      </w:r>
      <w:r w:rsidR="0092577F" w:rsidRPr="0092577F">
        <w:rPr>
          <w:rFonts w:eastAsiaTheme="minorEastAsia"/>
          <w:lang w:eastAsia="zh-CN"/>
        </w:rPr>
        <w:t xml:space="preserve">UTRAN-FDD measurement (configured in </w:t>
      </w:r>
      <w:proofErr w:type="spellStart"/>
      <w:r w:rsidR="0092577F" w:rsidRPr="0092577F">
        <w:rPr>
          <w:rFonts w:eastAsiaTheme="minorEastAsia"/>
          <w:lang w:eastAsia="zh-CN"/>
        </w:rPr>
        <w:t>MeasObjectUTRA</w:t>
      </w:r>
      <w:proofErr w:type="spellEnd"/>
      <w:r w:rsidR="0092577F" w:rsidRPr="0092577F">
        <w:rPr>
          <w:rFonts w:eastAsiaTheme="minorEastAsia"/>
          <w:lang w:eastAsia="zh-CN"/>
        </w:rPr>
        <w:t>-FDD) is also applicable in concurrent gap operation</w:t>
      </w:r>
      <w:r w:rsidR="0092577F">
        <w:rPr>
          <w:rFonts w:eastAsiaTheme="minorEastAsia"/>
          <w:lang w:eastAsia="zh-CN"/>
        </w:rPr>
        <w:t xml:space="preserve"> as all 4G measurement should be prioritized.</w:t>
      </w:r>
    </w:p>
    <w:p w:rsidR="0092577F" w:rsidRPr="0092577F" w:rsidRDefault="0092577F" w:rsidP="00C76948">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roposal</w:t>
      </w:r>
      <w:r w:rsidRPr="0092577F">
        <w:rPr>
          <w:rFonts w:eastAsiaTheme="minorEastAsia"/>
          <w:b/>
          <w:lang w:eastAsia="zh-CN"/>
        </w:rPr>
        <w:t xml:space="preserve"> 3: UTRAN-FDD measurement (configured in </w:t>
      </w:r>
      <w:proofErr w:type="spellStart"/>
      <w:r w:rsidRPr="0092577F">
        <w:rPr>
          <w:rFonts w:eastAsiaTheme="minorEastAsia"/>
          <w:b/>
          <w:i/>
          <w:lang w:eastAsia="zh-CN"/>
        </w:rPr>
        <w:t>MeasObjectUTRA</w:t>
      </w:r>
      <w:proofErr w:type="spellEnd"/>
      <w:r w:rsidRPr="0092577F">
        <w:rPr>
          <w:rFonts w:eastAsiaTheme="minorEastAsia"/>
          <w:b/>
          <w:i/>
          <w:lang w:eastAsia="zh-CN"/>
        </w:rPr>
        <w:t>-FDD</w:t>
      </w:r>
      <w:r w:rsidRPr="0092577F">
        <w:rPr>
          <w:rFonts w:eastAsiaTheme="minorEastAsia"/>
          <w:b/>
          <w:lang w:eastAsia="zh-CN"/>
        </w:rPr>
        <w:t>) is also applicable in concurrent gap operation.</w:t>
      </w:r>
    </w:p>
    <w:p w:rsidR="00780CB7" w:rsidRPr="00BA1506" w:rsidRDefault="00CC29CE" w:rsidP="00C76948">
      <w:pPr>
        <w:pStyle w:val="a0"/>
        <w:rPr>
          <w:rFonts w:eastAsiaTheme="minorEastAsia"/>
          <w:b/>
          <w:lang w:eastAsia="zh-CN"/>
        </w:rPr>
      </w:pPr>
      <w:r>
        <w:rPr>
          <w:rFonts w:eastAsiaTheme="minorEastAsia" w:hint="eastAsia"/>
          <w:lang w:eastAsia="zh-CN"/>
        </w:rPr>
        <w:t>R</w:t>
      </w:r>
      <w:r>
        <w:rPr>
          <w:rFonts w:eastAsiaTheme="minorEastAsia"/>
          <w:lang w:eastAsia="zh-CN"/>
        </w:rPr>
        <w:t>egarding to Q4, we think more inputs from RAN4 are still needed for clarification, so we suggest to postpone this issue.</w:t>
      </w:r>
    </w:p>
    <w:p w:rsidR="00CC29CE" w:rsidRPr="00BA1506" w:rsidRDefault="00AE48BD" w:rsidP="00C76948">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roposal</w:t>
      </w:r>
      <w:r w:rsidRPr="0092577F">
        <w:rPr>
          <w:rFonts w:eastAsiaTheme="minorEastAsia"/>
          <w:b/>
          <w:lang w:eastAsia="zh-CN"/>
        </w:rPr>
        <w:t xml:space="preserve"> </w:t>
      </w:r>
      <w:r>
        <w:rPr>
          <w:rFonts w:eastAsiaTheme="minorEastAsia"/>
          <w:b/>
          <w:lang w:eastAsia="zh-CN"/>
        </w:rPr>
        <w:t>4</w:t>
      </w:r>
      <w:r w:rsidRPr="0092577F">
        <w:rPr>
          <w:rFonts w:eastAsiaTheme="minorEastAsia"/>
          <w:b/>
          <w:lang w:eastAsia="zh-CN"/>
        </w:rPr>
        <w:t>:</w:t>
      </w:r>
      <w:r>
        <w:rPr>
          <w:rFonts w:eastAsiaTheme="minorEastAsia"/>
          <w:b/>
          <w:lang w:eastAsia="zh-CN"/>
        </w:rPr>
        <w:t xml:space="preserve"> RAN2 postpones the discussion on</w:t>
      </w:r>
      <w:r w:rsidR="00BA1506">
        <w:rPr>
          <w:rFonts w:eastAsiaTheme="minorEastAsia"/>
          <w:b/>
          <w:lang w:eastAsia="zh-CN"/>
        </w:rPr>
        <w:t xml:space="preserve"> how </w:t>
      </w:r>
      <w:r w:rsidR="00BA1506" w:rsidRPr="00BA1506">
        <w:rPr>
          <w:rFonts w:eastAsiaTheme="minorEastAsia"/>
          <w:b/>
          <w:lang w:eastAsia="zh-CN"/>
        </w:rPr>
        <w:t xml:space="preserve">legacy gap sharing configuration (configured in </w:t>
      </w:r>
      <w:proofErr w:type="spellStart"/>
      <w:r w:rsidR="00BA1506" w:rsidRPr="00BA1506">
        <w:rPr>
          <w:rFonts w:eastAsiaTheme="minorEastAsia"/>
          <w:b/>
          <w:i/>
          <w:lang w:eastAsia="zh-CN"/>
        </w:rPr>
        <w:t>MeasGapSharingConfig</w:t>
      </w:r>
      <w:proofErr w:type="spellEnd"/>
      <w:r w:rsidR="00BA1506" w:rsidRPr="00BA1506">
        <w:rPr>
          <w:rFonts w:eastAsiaTheme="minorEastAsia"/>
          <w:b/>
          <w:lang w:eastAsia="zh-CN"/>
        </w:rPr>
        <w:t>) is applicable to Rel-17 concurrent gaps</w:t>
      </w:r>
      <w:r w:rsidR="004F36E3">
        <w:rPr>
          <w:rFonts w:eastAsiaTheme="minorEastAsia"/>
          <w:b/>
          <w:lang w:eastAsia="zh-CN"/>
        </w:rPr>
        <w:t>.</w:t>
      </w:r>
    </w:p>
    <w:p w:rsidR="00780CB7" w:rsidRDefault="00185CD1" w:rsidP="00C76948">
      <w:pPr>
        <w:pStyle w:val="a0"/>
        <w:rPr>
          <w:rFonts w:eastAsiaTheme="minorEastAsia"/>
          <w:lang w:eastAsia="zh-CN"/>
        </w:rPr>
      </w:pPr>
      <w:r>
        <w:rPr>
          <w:rFonts w:eastAsiaTheme="minorEastAsia" w:hint="eastAsia"/>
          <w:lang w:eastAsia="zh-CN"/>
        </w:rPr>
        <w:t>T</w:t>
      </w:r>
      <w:r>
        <w:rPr>
          <w:rFonts w:eastAsiaTheme="minorEastAsia"/>
          <w:lang w:eastAsia="zh-CN"/>
        </w:rPr>
        <w:t xml:space="preserve">he last issue is about PRS measurements, PRS configuration is not associated to any MO, so </w:t>
      </w:r>
      <w:r w:rsidR="00D3067E">
        <w:rPr>
          <w:rFonts w:eastAsiaTheme="minorEastAsia"/>
          <w:lang w:eastAsia="zh-CN"/>
        </w:rPr>
        <w:t xml:space="preserve">explicit assignment is needed if </w:t>
      </w:r>
      <w:r>
        <w:rPr>
          <w:rFonts w:eastAsiaTheme="minorEastAsia"/>
          <w:lang w:eastAsia="zh-CN"/>
        </w:rPr>
        <w:t xml:space="preserve">a concurrent gap is </w:t>
      </w:r>
      <w:r w:rsidR="00D3067E">
        <w:rPr>
          <w:rFonts w:eastAsiaTheme="minorEastAsia"/>
          <w:lang w:eastAsia="zh-CN"/>
        </w:rPr>
        <w:t>used for PRS measurements</w:t>
      </w:r>
      <w:r w:rsidR="00875279">
        <w:rPr>
          <w:rFonts w:eastAsiaTheme="minorEastAsia"/>
          <w:lang w:eastAsia="zh-CN"/>
        </w:rPr>
        <w:t>. RAN4 also gave some guidance to help RAN2 design the signaling details [5]:</w:t>
      </w:r>
    </w:p>
    <w:p w:rsidR="00D3067E" w:rsidRPr="00D3067E" w:rsidRDefault="00D3067E" w:rsidP="00D3067E">
      <w:pPr>
        <w:spacing w:before="120" w:after="120"/>
        <w:rPr>
          <w:rFonts w:ascii="Arial" w:eastAsia="宋体" w:hAnsi="Arial" w:cs="Arial"/>
          <w:i/>
          <w:lang w:eastAsia="zh-CN"/>
        </w:rPr>
      </w:pPr>
      <w:r w:rsidRPr="00D3067E">
        <w:rPr>
          <w:rFonts w:ascii="Arial" w:eastAsia="宋体" w:hAnsi="Arial" w:cs="Arial"/>
          <w:i/>
          <w:lang w:eastAsia="zh-CN"/>
        </w:rPr>
        <w:t>PRS measurement for positioning including all positioning frequency layers is associated with only one of the concurrent gaps. It is up to network whether to associate a gap only to PRS measurement.</w:t>
      </w:r>
    </w:p>
    <w:p w:rsidR="00896CF9" w:rsidRPr="00896CF9" w:rsidRDefault="00896CF9" w:rsidP="00C76948">
      <w:pPr>
        <w:pStyle w:val="a0"/>
        <w:rPr>
          <w:rFonts w:eastAsiaTheme="minorEastAsia"/>
          <w:lang w:eastAsia="zh-CN"/>
        </w:rPr>
      </w:pPr>
      <w:r w:rsidRPr="00896CF9">
        <w:rPr>
          <w:rFonts w:eastAsiaTheme="minorEastAsia" w:hint="eastAsia"/>
          <w:lang w:eastAsia="zh-CN"/>
        </w:rPr>
        <w:t>B</w:t>
      </w:r>
      <w:r w:rsidRPr="00896CF9">
        <w:rPr>
          <w:rFonts w:eastAsiaTheme="minorEastAsia"/>
          <w:lang w:eastAsia="zh-CN"/>
        </w:rPr>
        <w:t xml:space="preserve">ased on </w:t>
      </w:r>
      <w:r>
        <w:rPr>
          <w:rFonts w:eastAsiaTheme="minorEastAsia"/>
          <w:lang w:eastAsia="zh-CN"/>
        </w:rPr>
        <w:t xml:space="preserve">RAN4 LS, RAN2 can conclude that no matter how many </w:t>
      </w:r>
      <w:r w:rsidRPr="00896CF9">
        <w:rPr>
          <w:rFonts w:eastAsiaTheme="minorEastAsia"/>
          <w:lang w:eastAsia="zh-CN"/>
        </w:rPr>
        <w:t>frequency layers</w:t>
      </w:r>
      <w:r>
        <w:rPr>
          <w:rFonts w:eastAsiaTheme="minorEastAsia"/>
          <w:lang w:eastAsia="zh-CN"/>
        </w:rPr>
        <w:t xml:space="preserve"> are configured for PRS measurement, only a</w:t>
      </w:r>
      <w:r w:rsidR="00107EAC">
        <w:rPr>
          <w:rFonts w:eastAsiaTheme="minorEastAsia"/>
          <w:lang w:eastAsia="zh-CN"/>
        </w:rPr>
        <w:t>n</w:t>
      </w:r>
      <w:r>
        <w:rPr>
          <w:rFonts w:eastAsiaTheme="minorEastAsia"/>
          <w:lang w:eastAsia="zh-CN"/>
        </w:rPr>
        <w:t xml:space="preserve"> overall indicator is needed to flag the concurrent gap used for PRS measurements.</w:t>
      </w:r>
    </w:p>
    <w:p w:rsidR="00896CF9" w:rsidRPr="00655E3F" w:rsidRDefault="00896CF9" w:rsidP="00C76948">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ropos</w:t>
      </w:r>
      <w:r w:rsidRPr="00896CF9">
        <w:rPr>
          <w:rFonts w:eastAsiaTheme="minorEastAsia"/>
          <w:b/>
          <w:lang w:eastAsia="zh-CN"/>
        </w:rPr>
        <w:t>al 5: No matter how many frequency layers are configured for PRS measurement, only a</w:t>
      </w:r>
      <w:r w:rsidR="00107EAC">
        <w:rPr>
          <w:rFonts w:eastAsiaTheme="minorEastAsia"/>
          <w:b/>
          <w:lang w:eastAsia="zh-CN"/>
        </w:rPr>
        <w:t>n</w:t>
      </w:r>
      <w:r w:rsidRPr="00896CF9">
        <w:rPr>
          <w:rFonts w:eastAsiaTheme="minorEastAsia"/>
          <w:b/>
          <w:lang w:eastAsia="zh-CN"/>
        </w:rPr>
        <w:t xml:space="preserve"> overall indicator is needed to flag the concurrent gap used for PRS measurements</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0961D2" w:rsidRDefault="00D4228E" w:rsidP="000961D2">
      <w:pPr>
        <w:pStyle w:val="a0"/>
        <w:spacing w:beforeLines="50" w:before="120"/>
        <w:rPr>
          <w:rFonts w:eastAsiaTheme="minorEastAsia"/>
          <w:b/>
          <w:lang w:eastAsia="zh-CN"/>
        </w:rPr>
      </w:pPr>
      <w:r w:rsidRPr="00BA44CF">
        <w:rPr>
          <w:rFonts w:eastAsiaTheme="minorEastAsia" w:hint="eastAsia"/>
          <w:b/>
          <w:lang w:eastAsia="zh-CN"/>
        </w:rPr>
        <w:t>P</w:t>
      </w:r>
      <w:r w:rsidRPr="00BA44CF">
        <w:rPr>
          <w:rFonts w:eastAsiaTheme="minorEastAsia"/>
          <w:b/>
          <w:lang w:eastAsia="zh-CN"/>
        </w:rPr>
        <w:t xml:space="preserve">roposal 1: </w:t>
      </w:r>
      <w:r w:rsidRPr="00363035">
        <w:rPr>
          <w:rFonts w:eastAsiaTheme="minorEastAsia"/>
          <w:b/>
          <w:lang w:eastAsia="zh-CN"/>
        </w:rPr>
        <w:t>Rel-17 concurrent gaps can be configured together with the legacy gap</w:t>
      </w:r>
      <w:r>
        <w:rPr>
          <w:rFonts w:eastAsiaTheme="minorEastAsia"/>
          <w:b/>
          <w:lang w:eastAsia="zh-CN"/>
        </w:rPr>
        <w:t xml:space="preserve"> and </w:t>
      </w:r>
      <w:r w:rsidRPr="00515F9D">
        <w:rPr>
          <w:rFonts w:eastAsiaTheme="minorEastAsia"/>
          <w:b/>
          <w:lang w:eastAsia="zh-CN"/>
        </w:rPr>
        <w:t>the legacy gap can be used for measurements for MO</w:t>
      </w:r>
      <w:r>
        <w:rPr>
          <w:rFonts w:eastAsiaTheme="minorEastAsia"/>
          <w:b/>
          <w:lang w:eastAsia="zh-CN"/>
        </w:rPr>
        <w:t>(s)</w:t>
      </w:r>
      <w:r w:rsidRPr="00515F9D">
        <w:rPr>
          <w:rFonts w:eastAsiaTheme="minorEastAsia"/>
          <w:b/>
          <w:lang w:eastAsia="zh-CN"/>
        </w:rPr>
        <w:t xml:space="preserve"> without explicit</w:t>
      </w:r>
      <w:bookmarkStart w:id="8" w:name="_GoBack"/>
      <w:bookmarkEnd w:id="8"/>
      <w:r w:rsidRPr="00515F9D">
        <w:rPr>
          <w:rFonts w:eastAsiaTheme="minorEastAsia"/>
          <w:b/>
          <w:lang w:eastAsia="zh-CN"/>
        </w:rPr>
        <w:t xml:space="preserve"> assignment to any concurrent gap.</w:t>
      </w:r>
    </w:p>
    <w:p w:rsidR="003026B4" w:rsidRDefault="003026B4" w:rsidP="003026B4">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 xml:space="preserve">roposal </w:t>
      </w:r>
      <w:r>
        <w:rPr>
          <w:rFonts w:eastAsiaTheme="minorEastAsia"/>
          <w:b/>
          <w:lang w:eastAsia="zh-CN"/>
        </w:rPr>
        <w:t>2</w:t>
      </w:r>
      <w:r w:rsidRPr="00BA44CF">
        <w:rPr>
          <w:rFonts w:eastAsiaTheme="minorEastAsia"/>
          <w:b/>
          <w:lang w:eastAsia="zh-CN"/>
        </w:rPr>
        <w:t>:</w:t>
      </w:r>
      <w:r>
        <w:rPr>
          <w:rFonts w:eastAsiaTheme="minorEastAsia"/>
          <w:b/>
          <w:lang w:eastAsia="zh-CN"/>
        </w:rPr>
        <w:t xml:space="preserve"> The</w:t>
      </w:r>
      <w:r w:rsidRPr="00360F28">
        <w:rPr>
          <w:rFonts w:ascii="Arial" w:hAnsi="Arial" w:cs="Arial"/>
          <w:i/>
        </w:rPr>
        <w:t xml:space="preserve"> </w:t>
      </w:r>
      <w:r w:rsidRPr="00360F28">
        <w:rPr>
          <w:rFonts w:eastAsiaTheme="minorEastAsia"/>
          <w:b/>
          <w:lang w:eastAsia="zh-CN"/>
        </w:rPr>
        <w:t xml:space="preserve">concurrent gaps </w:t>
      </w:r>
      <w:r>
        <w:rPr>
          <w:rFonts w:eastAsiaTheme="minorEastAsia"/>
          <w:b/>
          <w:lang w:eastAsia="zh-CN"/>
        </w:rPr>
        <w:t xml:space="preserve">can </w:t>
      </w:r>
      <w:r w:rsidRPr="00360F28">
        <w:rPr>
          <w:rFonts w:eastAsiaTheme="minorEastAsia"/>
          <w:b/>
          <w:lang w:eastAsia="zh-CN"/>
        </w:rPr>
        <w:t>be configured with different gap types</w:t>
      </w:r>
      <w:r>
        <w:rPr>
          <w:rFonts w:eastAsiaTheme="minorEastAsia"/>
          <w:b/>
          <w:lang w:eastAsia="zh-CN"/>
        </w:rPr>
        <w:t xml:space="preserve">, </w:t>
      </w:r>
      <w:r w:rsidRPr="00360F28">
        <w:rPr>
          <w:rFonts w:eastAsiaTheme="minorEastAsia"/>
          <w:b/>
          <w:lang w:eastAsia="zh-CN"/>
        </w:rPr>
        <w:t>i.e., some gaps are per-UE while some gaps are per-FR</w:t>
      </w:r>
      <w:r>
        <w:rPr>
          <w:rFonts w:eastAsiaTheme="minorEastAsia"/>
          <w:b/>
          <w:lang w:eastAsia="zh-CN"/>
        </w:rPr>
        <w:t>,</w:t>
      </w:r>
      <w:r w:rsidRPr="00360F28">
        <w:rPr>
          <w:rFonts w:eastAsiaTheme="minorEastAsia"/>
          <w:b/>
          <w:lang w:eastAsia="zh-CN"/>
        </w:rPr>
        <w:t xml:space="preserve"> </w:t>
      </w:r>
      <w:r>
        <w:rPr>
          <w:rFonts w:eastAsiaTheme="minorEastAsia"/>
          <w:b/>
          <w:lang w:eastAsia="zh-CN"/>
        </w:rPr>
        <w:t xml:space="preserve">and </w:t>
      </w:r>
      <w:r w:rsidRPr="00360F28">
        <w:rPr>
          <w:rFonts w:eastAsiaTheme="minorEastAsia"/>
          <w:b/>
          <w:lang w:eastAsia="zh-CN"/>
        </w:rPr>
        <w:t xml:space="preserve">the maximum number of gaps that could be configured </w:t>
      </w:r>
      <w:r>
        <w:rPr>
          <w:rFonts w:eastAsiaTheme="minorEastAsia"/>
          <w:b/>
          <w:lang w:eastAsia="zh-CN"/>
        </w:rPr>
        <w:t>is given below:</w:t>
      </w:r>
    </w:p>
    <w:p w:rsidR="003026B4" w:rsidRDefault="003026B4" w:rsidP="003026B4">
      <w:pPr>
        <w:pStyle w:val="a0"/>
        <w:numPr>
          <w:ilvl w:val="0"/>
          <w:numId w:val="33"/>
        </w:numPr>
        <w:rPr>
          <w:rFonts w:eastAsiaTheme="minorEastAsia"/>
          <w:b/>
          <w:lang w:eastAsia="zh-CN"/>
        </w:rPr>
      </w:pPr>
      <w:r w:rsidRPr="00571760">
        <w:rPr>
          <w:rFonts w:eastAsiaTheme="minorEastAsia"/>
          <w:b/>
          <w:lang w:eastAsia="zh-CN"/>
        </w:rPr>
        <w:t>For UE not capable of per-FR MG, at maximum 2 per-UE MGs can be configured;</w:t>
      </w:r>
    </w:p>
    <w:p w:rsidR="00815F69" w:rsidRPr="004F6C82" w:rsidRDefault="00815F69" w:rsidP="00815F69">
      <w:pPr>
        <w:pStyle w:val="a0"/>
        <w:numPr>
          <w:ilvl w:val="0"/>
          <w:numId w:val="33"/>
        </w:numPr>
        <w:spacing w:beforeLines="50" w:before="120"/>
        <w:rPr>
          <w:rFonts w:eastAsia="Malgun Gothic"/>
          <w:szCs w:val="22"/>
          <w:lang w:eastAsia="ko-KR"/>
        </w:rPr>
      </w:pPr>
      <w:r>
        <w:rPr>
          <w:rFonts w:eastAsiaTheme="minorEastAsia" w:hint="eastAsia"/>
          <w:b/>
          <w:lang w:eastAsia="zh-CN"/>
        </w:rPr>
        <w:t>F</w:t>
      </w:r>
      <w:r>
        <w:rPr>
          <w:rFonts w:eastAsiaTheme="minorEastAsia"/>
          <w:b/>
          <w:lang w:eastAsia="zh-CN"/>
        </w:rPr>
        <w:t xml:space="preserve">or </w:t>
      </w:r>
      <w:r w:rsidRPr="00263960">
        <w:rPr>
          <w:rFonts w:eastAsiaTheme="minorEastAsia"/>
          <w:b/>
          <w:lang w:eastAsia="zh-CN"/>
        </w:rPr>
        <w:t>UE capable of per-FR MG</w:t>
      </w:r>
      <w:r>
        <w:rPr>
          <w:rFonts w:eastAsiaTheme="minorEastAsia"/>
          <w:b/>
          <w:lang w:eastAsia="zh-CN"/>
        </w:rPr>
        <w:t>,</w:t>
      </w:r>
      <w:r w:rsidRPr="006E6F73">
        <w:rPr>
          <w:rFonts w:eastAsiaTheme="minorEastAsia"/>
          <w:b/>
          <w:lang w:eastAsia="zh-CN"/>
        </w:rPr>
        <w:t xml:space="preserve"> at maximum 2 per-UE MGs /2 per FR1 MGs /2 per FR2 MGs can be configured for any gap pattern from RAN2 signaling perspective.</w:t>
      </w:r>
    </w:p>
    <w:p w:rsidR="00815F69" w:rsidRDefault="00421100" w:rsidP="00815F69">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roposal</w:t>
      </w:r>
      <w:r w:rsidRPr="0092577F">
        <w:rPr>
          <w:rFonts w:eastAsiaTheme="minorEastAsia"/>
          <w:b/>
          <w:lang w:eastAsia="zh-CN"/>
        </w:rPr>
        <w:t xml:space="preserve"> 3: UTRAN-FDD measurement (configured in </w:t>
      </w:r>
      <w:proofErr w:type="spellStart"/>
      <w:r w:rsidRPr="0092577F">
        <w:rPr>
          <w:rFonts w:eastAsiaTheme="minorEastAsia"/>
          <w:b/>
          <w:i/>
          <w:lang w:eastAsia="zh-CN"/>
        </w:rPr>
        <w:t>MeasObjectUTRA</w:t>
      </w:r>
      <w:proofErr w:type="spellEnd"/>
      <w:r w:rsidRPr="0092577F">
        <w:rPr>
          <w:rFonts w:eastAsiaTheme="minorEastAsia"/>
          <w:b/>
          <w:i/>
          <w:lang w:eastAsia="zh-CN"/>
        </w:rPr>
        <w:t>-FDD</w:t>
      </w:r>
      <w:r w:rsidRPr="0092577F">
        <w:rPr>
          <w:rFonts w:eastAsiaTheme="minorEastAsia"/>
          <w:b/>
          <w:lang w:eastAsia="zh-CN"/>
        </w:rPr>
        <w:t>) is also applicable in concurrent gap operation.</w:t>
      </w:r>
    </w:p>
    <w:p w:rsidR="00D057C5" w:rsidRDefault="00DE64C2" w:rsidP="00815F69">
      <w:pPr>
        <w:pStyle w:val="a0"/>
        <w:rPr>
          <w:rFonts w:eastAsiaTheme="minorEastAsia"/>
          <w:b/>
          <w:lang w:eastAsia="zh-CN"/>
        </w:rPr>
      </w:pPr>
      <w:r w:rsidRPr="00BA44CF">
        <w:rPr>
          <w:rFonts w:eastAsiaTheme="minorEastAsia" w:hint="eastAsia"/>
          <w:b/>
          <w:lang w:eastAsia="zh-CN"/>
        </w:rPr>
        <w:t>P</w:t>
      </w:r>
      <w:r w:rsidRPr="00BA44CF">
        <w:rPr>
          <w:rFonts w:eastAsiaTheme="minorEastAsia"/>
          <w:b/>
          <w:lang w:eastAsia="zh-CN"/>
        </w:rPr>
        <w:t>roposal</w:t>
      </w:r>
      <w:r w:rsidRPr="0092577F">
        <w:rPr>
          <w:rFonts w:eastAsiaTheme="minorEastAsia"/>
          <w:b/>
          <w:lang w:eastAsia="zh-CN"/>
        </w:rPr>
        <w:t xml:space="preserve"> </w:t>
      </w:r>
      <w:r>
        <w:rPr>
          <w:rFonts w:eastAsiaTheme="minorEastAsia"/>
          <w:b/>
          <w:lang w:eastAsia="zh-CN"/>
        </w:rPr>
        <w:t>4</w:t>
      </w:r>
      <w:r w:rsidRPr="0092577F">
        <w:rPr>
          <w:rFonts w:eastAsiaTheme="minorEastAsia"/>
          <w:b/>
          <w:lang w:eastAsia="zh-CN"/>
        </w:rPr>
        <w:t>:</w:t>
      </w:r>
      <w:r>
        <w:rPr>
          <w:rFonts w:eastAsiaTheme="minorEastAsia"/>
          <w:b/>
          <w:lang w:eastAsia="zh-CN"/>
        </w:rPr>
        <w:t xml:space="preserve"> RAN2 postpones the discussion on how </w:t>
      </w:r>
      <w:r w:rsidRPr="00BA1506">
        <w:rPr>
          <w:rFonts w:eastAsiaTheme="minorEastAsia"/>
          <w:b/>
          <w:lang w:eastAsia="zh-CN"/>
        </w:rPr>
        <w:t xml:space="preserve">legacy gap sharing configuration (configured in </w:t>
      </w:r>
      <w:proofErr w:type="spellStart"/>
      <w:r w:rsidRPr="00BA1506">
        <w:rPr>
          <w:rFonts w:eastAsiaTheme="minorEastAsia"/>
          <w:b/>
          <w:i/>
          <w:lang w:eastAsia="zh-CN"/>
        </w:rPr>
        <w:t>MeasGapSharingConfig</w:t>
      </w:r>
      <w:proofErr w:type="spellEnd"/>
      <w:r w:rsidRPr="00BA1506">
        <w:rPr>
          <w:rFonts w:eastAsiaTheme="minorEastAsia"/>
          <w:b/>
          <w:lang w:eastAsia="zh-CN"/>
        </w:rPr>
        <w:t>) is applicable to Rel-17 concurrent gaps</w:t>
      </w:r>
      <w:r>
        <w:rPr>
          <w:rFonts w:eastAsiaTheme="minorEastAsia"/>
          <w:b/>
          <w:lang w:eastAsia="zh-CN"/>
        </w:rPr>
        <w:t>.</w:t>
      </w:r>
    </w:p>
    <w:p w:rsidR="00185CD1" w:rsidRPr="00571760" w:rsidRDefault="00655E3F" w:rsidP="00815F69">
      <w:pPr>
        <w:pStyle w:val="a0"/>
        <w:rPr>
          <w:rFonts w:eastAsiaTheme="minorEastAsia"/>
          <w:b/>
          <w:lang w:eastAsia="zh-CN"/>
        </w:rPr>
      </w:pPr>
      <w:r w:rsidRPr="00BA44CF">
        <w:rPr>
          <w:rFonts w:eastAsiaTheme="minorEastAsia" w:hint="eastAsia"/>
          <w:b/>
          <w:lang w:eastAsia="zh-CN"/>
        </w:rPr>
        <w:lastRenderedPageBreak/>
        <w:t>P</w:t>
      </w:r>
      <w:r w:rsidRPr="00BA44CF">
        <w:rPr>
          <w:rFonts w:eastAsiaTheme="minorEastAsia"/>
          <w:b/>
          <w:lang w:eastAsia="zh-CN"/>
        </w:rPr>
        <w:t>ropos</w:t>
      </w:r>
      <w:r w:rsidRPr="00896CF9">
        <w:rPr>
          <w:rFonts w:eastAsiaTheme="minorEastAsia"/>
          <w:b/>
          <w:lang w:eastAsia="zh-CN"/>
        </w:rPr>
        <w:t>al 5: No matter how many frequency layers are configured for PRS measurement, only a</w:t>
      </w:r>
      <w:r>
        <w:rPr>
          <w:rFonts w:eastAsiaTheme="minorEastAsia"/>
          <w:b/>
          <w:lang w:eastAsia="zh-CN"/>
        </w:rPr>
        <w:t>n</w:t>
      </w:r>
      <w:r w:rsidRPr="00896CF9">
        <w:rPr>
          <w:rFonts w:eastAsiaTheme="minorEastAsia"/>
          <w:b/>
          <w:lang w:eastAsia="zh-CN"/>
        </w:rPr>
        <w:t xml:space="preserve"> overall indicator is needed to flag the concurrent gap used for PRS measurements</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A2685" w:rsidRDefault="008A2685" w:rsidP="008A2685">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Pr="009961D6">
        <w:rPr>
          <w:rFonts w:ascii="Times New Roman" w:eastAsia="Times New Roman" w:hAnsi="Times New Roman"/>
          <w:szCs w:val="24"/>
          <w:lang w:eastAsia="zh-CN"/>
        </w:rPr>
        <w:t>“Revised WID on NR and MR-DC measurement gap enhancements”, Intel, RP-211591</w:t>
      </w:r>
    </w:p>
    <w:p w:rsidR="00005460" w:rsidRDefault="008A2685" w:rsidP="008A268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2] 3GPP RAN2#116_e Chairman Notes</w:t>
      </w:r>
    </w:p>
    <w:p w:rsidR="00132CAB" w:rsidRDefault="00132CAB" w:rsidP="008A268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w:t>
      </w:r>
      <w:r w:rsidRPr="00132CAB">
        <w:rPr>
          <w:rFonts w:ascii="Times New Roman" w:eastAsiaTheme="minorEastAsia" w:hAnsi="Times New Roman"/>
          <w:szCs w:val="24"/>
          <w:lang w:eastAsia="zh-CN"/>
        </w:rPr>
        <w:t>R2-2109361 LS on R17 NR MG enhancements – Concurrent MG</w:t>
      </w:r>
    </w:p>
    <w:p w:rsidR="004D5856" w:rsidRDefault="004D5856" w:rsidP="008A268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4] </w:t>
      </w:r>
      <w:r w:rsidRPr="004D5856">
        <w:rPr>
          <w:rFonts w:ascii="Times New Roman" w:eastAsiaTheme="minorEastAsia" w:hAnsi="Times New Roman"/>
          <w:szCs w:val="24"/>
          <w:lang w:eastAsia="zh-CN"/>
        </w:rPr>
        <w:t>R2-2111472 Reply LS on R17 NR MG enhancements – Concurrent MG</w:t>
      </w:r>
    </w:p>
    <w:p w:rsidR="00566905" w:rsidRPr="00005460" w:rsidRDefault="00566905" w:rsidP="008A268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5] </w:t>
      </w:r>
      <w:r w:rsidRPr="00566905">
        <w:rPr>
          <w:rFonts w:ascii="Times New Roman" w:eastAsiaTheme="minorEastAsia" w:hAnsi="Times New Roman"/>
          <w:szCs w:val="24"/>
          <w:lang w:eastAsia="zh-CN"/>
        </w:rPr>
        <w:t>R4-2120304 LS on multiple concurrent MGs</w:t>
      </w:r>
    </w:p>
    <w:sectPr w:rsidR="00566905" w:rsidRPr="0000546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92A" w:rsidRDefault="0075792A">
      <w:r>
        <w:separator/>
      </w:r>
    </w:p>
  </w:endnote>
  <w:endnote w:type="continuationSeparator" w:id="0">
    <w:p w:rsidR="0075792A" w:rsidRDefault="0075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200</w:t>
    </w:r>
    <w:r w:rsidR="007F0B9C">
      <w:rPr>
        <w:rFonts w:eastAsia="宋体"/>
        <w:lang w:eastAsia="zh-CN"/>
      </w:rPr>
      <w:t>493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92A" w:rsidRDefault="0075792A">
      <w:r>
        <w:separator/>
      </w:r>
    </w:p>
  </w:footnote>
  <w:footnote w:type="continuationSeparator" w:id="0">
    <w:p w:rsidR="0075792A" w:rsidRDefault="00757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050FC4"/>
    <w:multiLevelType w:val="hybridMultilevel"/>
    <w:tmpl w:val="D26ACAB6"/>
    <w:lvl w:ilvl="0" w:tplc="153876C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0"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2"/>
  </w:num>
  <w:num w:numId="3">
    <w:abstractNumId w:val="19"/>
  </w:num>
  <w:num w:numId="4">
    <w:abstractNumId w:val="1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7"/>
  </w:num>
  <w:num w:numId="8">
    <w:abstractNumId w:val="21"/>
  </w:num>
  <w:num w:numId="9">
    <w:abstractNumId w:val="5"/>
  </w:num>
  <w:num w:numId="10">
    <w:abstractNumId w:val="18"/>
  </w:num>
  <w:num w:numId="11">
    <w:abstractNumId w:val="11"/>
  </w:num>
  <w:num w:numId="12">
    <w:abstractNumId w:val="1"/>
  </w:num>
  <w:num w:numId="13">
    <w:abstractNumId w:val="24"/>
  </w:num>
  <w:num w:numId="14">
    <w:abstractNumId w:val="9"/>
  </w:num>
  <w:num w:numId="15">
    <w:abstractNumId w:val="1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2"/>
  </w:num>
  <w:num w:numId="24">
    <w:abstractNumId w:val="23"/>
  </w:num>
  <w:num w:numId="25">
    <w:abstractNumId w:val="20"/>
  </w:num>
  <w:num w:numId="26">
    <w:abstractNumId w:val="6"/>
  </w:num>
  <w:num w:numId="27">
    <w:abstractNumId w:val="17"/>
  </w:num>
  <w:num w:numId="28">
    <w:abstractNumId w:val="10"/>
  </w:num>
  <w:num w:numId="29">
    <w:abstractNumId w:val="15"/>
  </w:num>
  <w:num w:numId="30">
    <w:abstractNumId w:val="13"/>
  </w:num>
  <w:num w:numId="31">
    <w:abstractNumId w:val="3"/>
  </w:num>
  <w:num w:numId="32">
    <w:abstractNumId w:val="8"/>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633"/>
    <w:rsid w:val="000067A2"/>
    <w:rsid w:val="00006B30"/>
    <w:rsid w:val="00006C45"/>
    <w:rsid w:val="00007E24"/>
    <w:rsid w:val="0001016C"/>
    <w:rsid w:val="00010196"/>
    <w:rsid w:val="000109E6"/>
    <w:rsid w:val="000116A5"/>
    <w:rsid w:val="00012337"/>
    <w:rsid w:val="00012A48"/>
    <w:rsid w:val="00012ED1"/>
    <w:rsid w:val="000134B5"/>
    <w:rsid w:val="00014217"/>
    <w:rsid w:val="00015019"/>
    <w:rsid w:val="000151D0"/>
    <w:rsid w:val="000159A0"/>
    <w:rsid w:val="0001609E"/>
    <w:rsid w:val="00016860"/>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86D"/>
    <w:rsid w:val="000729EA"/>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E0F"/>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09B"/>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EAC"/>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2CAB"/>
    <w:rsid w:val="0013363D"/>
    <w:rsid w:val="00133D0F"/>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874"/>
    <w:rsid w:val="00184E66"/>
    <w:rsid w:val="00185006"/>
    <w:rsid w:val="0018500B"/>
    <w:rsid w:val="001850C3"/>
    <w:rsid w:val="001857E3"/>
    <w:rsid w:val="00185CD1"/>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0D1"/>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424"/>
    <w:rsid w:val="001B5609"/>
    <w:rsid w:val="001B58C0"/>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AAB"/>
    <w:rsid w:val="00212B59"/>
    <w:rsid w:val="00212DB1"/>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2BCA"/>
    <w:rsid w:val="00263960"/>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A7CC8"/>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BEE"/>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A3B"/>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26B4"/>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0F28"/>
    <w:rsid w:val="003611EF"/>
    <w:rsid w:val="00361A0C"/>
    <w:rsid w:val="00362545"/>
    <w:rsid w:val="00362C87"/>
    <w:rsid w:val="00362DD4"/>
    <w:rsid w:val="00363035"/>
    <w:rsid w:val="00363D08"/>
    <w:rsid w:val="00363DDC"/>
    <w:rsid w:val="003641B9"/>
    <w:rsid w:val="003643AE"/>
    <w:rsid w:val="003644C5"/>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B28"/>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10"/>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47CC"/>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0E"/>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100"/>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EF2"/>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014"/>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6AD2"/>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6345"/>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18"/>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856"/>
    <w:rsid w:val="004D5AD5"/>
    <w:rsid w:val="004D5C6D"/>
    <w:rsid w:val="004D7273"/>
    <w:rsid w:val="004D7555"/>
    <w:rsid w:val="004D7EF5"/>
    <w:rsid w:val="004E0BB0"/>
    <w:rsid w:val="004E1457"/>
    <w:rsid w:val="004E18D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6E3"/>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5F9D"/>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514"/>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A6B"/>
    <w:rsid w:val="00550CD6"/>
    <w:rsid w:val="00551747"/>
    <w:rsid w:val="00551D8F"/>
    <w:rsid w:val="00551DF1"/>
    <w:rsid w:val="005524AD"/>
    <w:rsid w:val="00552558"/>
    <w:rsid w:val="005526B5"/>
    <w:rsid w:val="005528DE"/>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56CE"/>
    <w:rsid w:val="00565BBA"/>
    <w:rsid w:val="005663C0"/>
    <w:rsid w:val="00566697"/>
    <w:rsid w:val="00566905"/>
    <w:rsid w:val="00566A53"/>
    <w:rsid w:val="00566D61"/>
    <w:rsid w:val="005674A6"/>
    <w:rsid w:val="0056756C"/>
    <w:rsid w:val="00570282"/>
    <w:rsid w:val="00571239"/>
    <w:rsid w:val="00571656"/>
    <w:rsid w:val="00571760"/>
    <w:rsid w:val="00571CE6"/>
    <w:rsid w:val="0057249F"/>
    <w:rsid w:val="0057340E"/>
    <w:rsid w:val="005739D1"/>
    <w:rsid w:val="00573C67"/>
    <w:rsid w:val="00573D18"/>
    <w:rsid w:val="00573D91"/>
    <w:rsid w:val="00573FF8"/>
    <w:rsid w:val="005741E1"/>
    <w:rsid w:val="00574CD5"/>
    <w:rsid w:val="00575043"/>
    <w:rsid w:val="005750BA"/>
    <w:rsid w:val="00575912"/>
    <w:rsid w:val="0057667A"/>
    <w:rsid w:val="005769BF"/>
    <w:rsid w:val="00576CA6"/>
    <w:rsid w:val="0057763D"/>
    <w:rsid w:val="00577B3F"/>
    <w:rsid w:val="00580423"/>
    <w:rsid w:val="00580BD0"/>
    <w:rsid w:val="00580D97"/>
    <w:rsid w:val="00580F69"/>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1E9"/>
    <w:rsid w:val="005A668D"/>
    <w:rsid w:val="005A6FE4"/>
    <w:rsid w:val="005A727B"/>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5DCF"/>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35"/>
    <w:rsid w:val="00625DF9"/>
    <w:rsid w:val="0062639B"/>
    <w:rsid w:val="00626937"/>
    <w:rsid w:val="006274A1"/>
    <w:rsid w:val="0062763F"/>
    <w:rsid w:val="0062772D"/>
    <w:rsid w:val="00630486"/>
    <w:rsid w:val="00630556"/>
    <w:rsid w:val="006308FD"/>
    <w:rsid w:val="00630AC2"/>
    <w:rsid w:val="00630B99"/>
    <w:rsid w:val="00630F52"/>
    <w:rsid w:val="00630FFD"/>
    <w:rsid w:val="00631815"/>
    <w:rsid w:val="00631B04"/>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F48"/>
    <w:rsid w:val="006550E6"/>
    <w:rsid w:val="0065548F"/>
    <w:rsid w:val="0065595A"/>
    <w:rsid w:val="006559C0"/>
    <w:rsid w:val="00655E3F"/>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144"/>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52"/>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2A4"/>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190"/>
    <w:rsid w:val="006C3725"/>
    <w:rsid w:val="006C4377"/>
    <w:rsid w:val="006C4AD0"/>
    <w:rsid w:val="006C5C4E"/>
    <w:rsid w:val="006C6240"/>
    <w:rsid w:val="006C66D3"/>
    <w:rsid w:val="006C66EF"/>
    <w:rsid w:val="006C67F9"/>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6F73"/>
    <w:rsid w:val="006E7355"/>
    <w:rsid w:val="006E7A76"/>
    <w:rsid w:val="006E7B2E"/>
    <w:rsid w:val="006F0457"/>
    <w:rsid w:val="006F0A57"/>
    <w:rsid w:val="006F10A1"/>
    <w:rsid w:val="006F1266"/>
    <w:rsid w:val="006F13E4"/>
    <w:rsid w:val="006F1472"/>
    <w:rsid w:val="006F1E59"/>
    <w:rsid w:val="006F209C"/>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397"/>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0FB2"/>
    <w:rsid w:val="007519C9"/>
    <w:rsid w:val="007526A1"/>
    <w:rsid w:val="0075295A"/>
    <w:rsid w:val="00752D02"/>
    <w:rsid w:val="0075301D"/>
    <w:rsid w:val="007530C0"/>
    <w:rsid w:val="007533D1"/>
    <w:rsid w:val="00753A4C"/>
    <w:rsid w:val="0075444D"/>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5792A"/>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CB7"/>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426C"/>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B7C03"/>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0B9C"/>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4890"/>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5F69"/>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4D"/>
    <w:rsid w:val="00836E5A"/>
    <w:rsid w:val="0084000A"/>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3AB"/>
    <w:rsid w:val="00870F91"/>
    <w:rsid w:val="00871117"/>
    <w:rsid w:val="00871461"/>
    <w:rsid w:val="00871C2D"/>
    <w:rsid w:val="008720FE"/>
    <w:rsid w:val="00872764"/>
    <w:rsid w:val="008727D7"/>
    <w:rsid w:val="00872851"/>
    <w:rsid w:val="0087322F"/>
    <w:rsid w:val="00873D08"/>
    <w:rsid w:val="00874E99"/>
    <w:rsid w:val="00874F6B"/>
    <w:rsid w:val="00875279"/>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96CF9"/>
    <w:rsid w:val="008A0D6A"/>
    <w:rsid w:val="008A11D4"/>
    <w:rsid w:val="008A16CF"/>
    <w:rsid w:val="008A181F"/>
    <w:rsid w:val="008A1B65"/>
    <w:rsid w:val="008A1FBE"/>
    <w:rsid w:val="008A2379"/>
    <w:rsid w:val="008A2685"/>
    <w:rsid w:val="008A27DA"/>
    <w:rsid w:val="008A3176"/>
    <w:rsid w:val="008A3671"/>
    <w:rsid w:val="008A3E8E"/>
    <w:rsid w:val="008A3ED5"/>
    <w:rsid w:val="008A4C62"/>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3E1D"/>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77F"/>
    <w:rsid w:val="00925B2A"/>
    <w:rsid w:val="009262BF"/>
    <w:rsid w:val="00926360"/>
    <w:rsid w:val="00926790"/>
    <w:rsid w:val="00926B46"/>
    <w:rsid w:val="00927121"/>
    <w:rsid w:val="009276C8"/>
    <w:rsid w:val="009304FE"/>
    <w:rsid w:val="00931A1D"/>
    <w:rsid w:val="00932F4C"/>
    <w:rsid w:val="00933395"/>
    <w:rsid w:val="009338E9"/>
    <w:rsid w:val="00933A67"/>
    <w:rsid w:val="009347FC"/>
    <w:rsid w:val="009348D6"/>
    <w:rsid w:val="00934DBC"/>
    <w:rsid w:val="009350F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3E35"/>
    <w:rsid w:val="009A4C06"/>
    <w:rsid w:val="009A4F7F"/>
    <w:rsid w:val="009A55B4"/>
    <w:rsid w:val="009A573D"/>
    <w:rsid w:val="009A59A0"/>
    <w:rsid w:val="009A5A20"/>
    <w:rsid w:val="009A6135"/>
    <w:rsid w:val="009A6387"/>
    <w:rsid w:val="009A6609"/>
    <w:rsid w:val="009A6735"/>
    <w:rsid w:val="009A6905"/>
    <w:rsid w:val="009A6CB4"/>
    <w:rsid w:val="009A6EFB"/>
    <w:rsid w:val="009A75AD"/>
    <w:rsid w:val="009A7B32"/>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F5F"/>
    <w:rsid w:val="009E6467"/>
    <w:rsid w:val="009E651A"/>
    <w:rsid w:val="009E6705"/>
    <w:rsid w:val="009E68D3"/>
    <w:rsid w:val="009E6A9A"/>
    <w:rsid w:val="009E75C1"/>
    <w:rsid w:val="009E7975"/>
    <w:rsid w:val="009E7A52"/>
    <w:rsid w:val="009F016A"/>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5C8D"/>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BAD"/>
    <w:rsid w:val="00A17DEF"/>
    <w:rsid w:val="00A20B92"/>
    <w:rsid w:val="00A20C83"/>
    <w:rsid w:val="00A224E6"/>
    <w:rsid w:val="00A22544"/>
    <w:rsid w:val="00A226B0"/>
    <w:rsid w:val="00A2360E"/>
    <w:rsid w:val="00A2373D"/>
    <w:rsid w:val="00A23AA1"/>
    <w:rsid w:val="00A246FD"/>
    <w:rsid w:val="00A24EFA"/>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B6D"/>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2B76"/>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7EF"/>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C74DB"/>
    <w:rsid w:val="00AD02BB"/>
    <w:rsid w:val="00AD0DEA"/>
    <w:rsid w:val="00AD21E1"/>
    <w:rsid w:val="00AD24FB"/>
    <w:rsid w:val="00AD278E"/>
    <w:rsid w:val="00AD3C8C"/>
    <w:rsid w:val="00AD4084"/>
    <w:rsid w:val="00AD4C1A"/>
    <w:rsid w:val="00AD4F53"/>
    <w:rsid w:val="00AD5324"/>
    <w:rsid w:val="00AD583D"/>
    <w:rsid w:val="00AD58E3"/>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48B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28F"/>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1194"/>
    <w:rsid w:val="00B2143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594"/>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A16"/>
    <w:rsid w:val="00B64B3F"/>
    <w:rsid w:val="00B64BDF"/>
    <w:rsid w:val="00B64F2D"/>
    <w:rsid w:val="00B6528D"/>
    <w:rsid w:val="00B6554F"/>
    <w:rsid w:val="00B65705"/>
    <w:rsid w:val="00B65E5C"/>
    <w:rsid w:val="00B65FE4"/>
    <w:rsid w:val="00B66262"/>
    <w:rsid w:val="00B7028D"/>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506"/>
    <w:rsid w:val="00BA189B"/>
    <w:rsid w:val="00BA20BB"/>
    <w:rsid w:val="00BA245D"/>
    <w:rsid w:val="00BA28EF"/>
    <w:rsid w:val="00BA2946"/>
    <w:rsid w:val="00BA2F2B"/>
    <w:rsid w:val="00BA36D9"/>
    <w:rsid w:val="00BA44CF"/>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AF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E00"/>
    <w:rsid w:val="00CB0FD3"/>
    <w:rsid w:val="00CB1165"/>
    <w:rsid w:val="00CB13A4"/>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29CE"/>
    <w:rsid w:val="00CC3472"/>
    <w:rsid w:val="00CC37D5"/>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2F0"/>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7C5"/>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4C0"/>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67E"/>
    <w:rsid w:val="00D30E93"/>
    <w:rsid w:val="00D311F6"/>
    <w:rsid w:val="00D3162A"/>
    <w:rsid w:val="00D31668"/>
    <w:rsid w:val="00D31A0D"/>
    <w:rsid w:val="00D31DBC"/>
    <w:rsid w:val="00D320FE"/>
    <w:rsid w:val="00D328D8"/>
    <w:rsid w:val="00D32E3C"/>
    <w:rsid w:val="00D33599"/>
    <w:rsid w:val="00D335AF"/>
    <w:rsid w:val="00D33E6E"/>
    <w:rsid w:val="00D34B0B"/>
    <w:rsid w:val="00D34CEA"/>
    <w:rsid w:val="00D351FF"/>
    <w:rsid w:val="00D35977"/>
    <w:rsid w:val="00D36005"/>
    <w:rsid w:val="00D3696D"/>
    <w:rsid w:val="00D370A8"/>
    <w:rsid w:val="00D4013A"/>
    <w:rsid w:val="00D40485"/>
    <w:rsid w:val="00D404C4"/>
    <w:rsid w:val="00D40E45"/>
    <w:rsid w:val="00D411AB"/>
    <w:rsid w:val="00D4127A"/>
    <w:rsid w:val="00D412CF"/>
    <w:rsid w:val="00D41427"/>
    <w:rsid w:val="00D41927"/>
    <w:rsid w:val="00D419C3"/>
    <w:rsid w:val="00D420EA"/>
    <w:rsid w:val="00D42229"/>
    <w:rsid w:val="00D4228E"/>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5E"/>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09"/>
    <w:rsid w:val="00DC47AF"/>
    <w:rsid w:val="00DC48C4"/>
    <w:rsid w:val="00DC4E47"/>
    <w:rsid w:val="00DC4F95"/>
    <w:rsid w:val="00DC5216"/>
    <w:rsid w:val="00DC5CEC"/>
    <w:rsid w:val="00DC6548"/>
    <w:rsid w:val="00DC65C9"/>
    <w:rsid w:val="00DC6C57"/>
    <w:rsid w:val="00DC72B8"/>
    <w:rsid w:val="00DC7722"/>
    <w:rsid w:val="00DC7A64"/>
    <w:rsid w:val="00DD0A8A"/>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6F10"/>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4C2"/>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5D99"/>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0FF"/>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0F5D"/>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ADC"/>
    <w:rsid w:val="00E92F46"/>
    <w:rsid w:val="00E935D0"/>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31"/>
    <w:rsid w:val="00EB02BE"/>
    <w:rsid w:val="00EB0524"/>
    <w:rsid w:val="00EB0825"/>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877"/>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3EC"/>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3FE1"/>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2BC"/>
    <w:rsid w:val="00F56F35"/>
    <w:rsid w:val="00F57292"/>
    <w:rsid w:val="00F575D8"/>
    <w:rsid w:val="00F579AB"/>
    <w:rsid w:val="00F57B52"/>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5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246"/>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709B4-AC2C-4BDD-85CE-98E994F2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4</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3862</cp:revision>
  <cp:lastPrinted>2007-08-29T03:45:00Z</cp:lastPrinted>
  <dcterms:created xsi:type="dcterms:W3CDTF">2019-01-08T02:16:00Z</dcterms:created>
  <dcterms:modified xsi:type="dcterms:W3CDTF">2022-01-11T01:53:00Z</dcterms:modified>
</cp:coreProperties>
</file>